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2DF" w:rsidRDefault="00D812DF" w:rsidP="00D812DF">
      <w:pPr>
        <w:jc w:val="center"/>
        <w:rPr>
          <w:b/>
          <w:sz w:val="28"/>
          <w:szCs w:val="28"/>
        </w:rPr>
      </w:pPr>
      <w:r w:rsidRPr="00730BAC">
        <w:rPr>
          <w:noProof/>
        </w:rPr>
        <w:drawing>
          <wp:inline distT="0" distB="0" distL="0" distR="0" wp14:anchorId="55941347" wp14:editId="2CB47BDC">
            <wp:extent cx="199072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866775"/>
                    </a:xfrm>
                    <a:prstGeom prst="rect">
                      <a:avLst/>
                    </a:prstGeom>
                    <a:noFill/>
                    <a:ln>
                      <a:noFill/>
                    </a:ln>
                  </pic:spPr>
                </pic:pic>
              </a:graphicData>
            </a:graphic>
          </wp:inline>
        </w:drawing>
      </w:r>
    </w:p>
    <w:p w:rsidR="00D812DF" w:rsidRDefault="00D812DF">
      <w:pPr>
        <w:rPr>
          <w:b/>
          <w:sz w:val="28"/>
          <w:szCs w:val="28"/>
        </w:rPr>
      </w:pPr>
    </w:p>
    <w:p w:rsidR="006D6AAF" w:rsidRDefault="006D6AAF">
      <w:pPr>
        <w:rPr>
          <w:b/>
          <w:sz w:val="28"/>
          <w:szCs w:val="28"/>
        </w:rPr>
      </w:pPr>
    </w:p>
    <w:p w:rsidR="006D6AAF" w:rsidRDefault="006D6AAF">
      <w:pPr>
        <w:rPr>
          <w:b/>
          <w:sz w:val="28"/>
          <w:szCs w:val="28"/>
        </w:rPr>
      </w:pPr>
    </w:p>
    <w:p w:rsidR="00494374" w:rsidRDefault="00D954CA">
      <w:pPr>
        <w:rPr>
          <w:b/>
          <w:sz w:val="28"/>
          <w:szCs w:val="28"/>
        </w:rPr>
      </w:pPr>
      <w:r w:rsidRPr="00D954CA">
        <w:rPr>
          <w:b/>
          <w:sz w:val="28"/>
          <w:szCs w:val="28"/>
        </w:rPr>
        <w:t>MENTAL HEALTH STRATEGY &amp; IMPLEMENTATION PLAN</w:t>
      </w:r>
    </w:p>
    <w:p w:rsidR="001F78EC" w:rsidRDefault="001F78EC">
      <w:pPr>
        <w:rPr>
          <w:b/>
          <w:sz w:val="28"/>
          <w:szCs w:val="28"/>
        </w:rPr>
      </w:pPr>
    </w:p>
    <w:p w:rsidR="001F78EC" w:rsidRDefault="001F78EC">
      <w:pPr>
        <w:rPr>
          <w:b/>
          <w:sz w:val="28"/>
          <w:szCs w:val="28"/>
        </w:rPr>
      </w:pPr>
    </w:p>
    <w:p w:rsidR="001F78EC" w:rsidRPr="00E27CBA" w:rsidRDefault="001F78EC">
      <w:pPr>
        <w:rPr>
          <w:b/>
          <w:sz w:val="28"/>
          <w:szCs w:val="28"/>
        </w:rPr>
      </w:pPr>
      <w:r w:rsidRPr="00E27CBA">
        <w:rPr>
          <w:b/>
          <w:sz w:val="28"/>
          <w:szCs w:val="28"/>
        </w:rPr>
        <w:t>Introduction</w:t>
      </w:r>
    </w:p>
    <w:p w:rsidR="009C7F06" w:rsidRDefault="009C7F06" w:rsidP="009C7F06">
      <w:pPr>
        <w:spacing w:line="360" w:lineRule="auto"/>
        <w:rPr>
          <w:b/>
        </w:rPr>
      </w:pPr>
    </w:p>
    <w:p w:rsidR="009C7F06" w:rsidRDefault="009C7F06" w:rsidP="009C7F06">
      <w:pPr>
        <w:spacing w:line="360" w:lineRule="auto"/>
      </w:pPr>
      <w:r>
        <w:t xml:space="preserve">The mental health and wellbeing of tertiary students is of growing concern across the sector. A number of recently published reports have provided evidence of the need for tertiary education providers </w:t>
      </w:r>
      <w:proofErr w:type="gramStart"/>
      <w:r>
        <w:t>to intentionally address</w:t>
      </w:r>
      <w:proofErr w:type="gramEnd"/>
      <w:r>
        <w:t xml:space="preserve"> the issue of student mental health. </w:t>
      </w:r>
    </w:p>
    <w:p w:rsidR="009C7F06" w:rsidRDefault="009C7F06" w:rsidP="009C7F06">
      <w:pPr>
        <w:spacing w:line="360" w:lineRule="auto"/>
      </w:pPr>
    </w:p>
    <w:p w:rsidR="009C7F06" w:rsidRDefault="009C7F06" w:rsidP="009C7F06">
      <w:pPr>
        <w:spacing w:line="360" w:lineRule="auto"/>
      </w:pPr>
      <w:r>
        <w:t xml:space="preserve">In 2018, the Australian Government endorsed the Higher Education Standards Panel’s Recommendation 8 that </w:t>
      </w:r>
      <w:proofErr w:type="gramStart"/>
      <w:r>
        <w:t>confirmed</w:t>
      </w:r>
      <w:proofErr w:type="gramEnd"/>
      <w:r>
        <w:t xml:space="preserve"> “every institution should have an institution-wide mental health strategy and implementation plan” (Australian Government, Department of Education and Training, 2018). </w:t>
      </w:r>
    </w:p>
    <w:p w:rsidR="009C7F06" w:rsidRDefault="009C7F06" w:rsidP="009C7F06">
      <w:pPr>
        <w:spacing w:line="360" w:lineRule="auto"/>
      </w:pPr>
    </w:p>
    <w:p w:rsidR="009C7F06" w:rsidRDefault="00E27CBA" w:rsidP="009C7F06">
      <w:pPr>
        <w:spacing w:line="360" w:lineRule="auto"/>
      </w:pPr>
      <w:r>
        <w:t>Eastern</w:t>
      </w:r>
      <w:r w:rsidR="00050752">
        <w:t xml:space="preserve"> acknowledges that good mental health is important to students’ academic success as well as to their general well-being – as </w:t>
      </w:r>
      <w:r>
        <w:t xml:space="preserve">it also is </w:t>
      </w:r>
      <w:r w:rsidR="00050752">
        <w:t>for our faculty and staff.  With this in mind, and i</w:t>
      </w:r>
      <w:r w:rsidR="009C7F06">
        <w:t>n response</w:t>
      </w:r>
      <w:r w:rsidR="00050752">
        <w:t xml:space="preserve"> to Recommendation 8 of the Higher Education Standards Panel</w:t>
      </w:r>
      <w:r w:rsidR="009C7F06">
        <w:t>,</w:t>
      </w:r>
      <w:r w:rsidR="00BF7023">
        <w:t xml:space="preserve"> Eastern</w:t>
      </w:r>
      <w:r w:rsidR="00050752">
        <w:t xml:space="preserve"> has developed a</w:t>
      </w:r>
      <w:r w:rsidR="009C7F06">
        <w:t xml:space="preserve"> Strategy to provide a sustainable approach to mental health promotion, protection a</w:t>
      </w:r>
      <w:r w:rsidR="00050752">
        <w:t>nd i</w:t>
      </w:r>
      <w:r w:rsidR="00282143">
        <w:t>ntervention for all C</w:t>
      </w:r>
      <w:r w:rsidR="00050752">
        <w:t xml:space="preserve">ollege </w:t>
      </w:r>
      <w:r w:rsidR="009C7F06">
        <w:t>s</w:t>
      </w:r>
      <w:r w:rsidR="00050752">
        <w:t>tudents and employees</w:t>
      </w:r>
      <w:r w:rsidR="009C7F06">
        <w:t>.</w:t>
      </w:r>
    </w:p>
    <w:p w:rsidR="00E27CBA" w:rsidRDefault="00E27CBA" w:rsidP="009C7F06">
      <w:pPr>
        <w:spacing w:line="360" w:lineRule="auto"/>
      </w:pPr>
    </w:p>
    <w:p w:rsidR="00E27CBA" w:rsidRPr="00E27CBA" w:rsidRDefault="00E27CBA" w:rsidP="00B8243D">
      <w:pPr>
        <w:rPr>
          <w:b/>
          <w:sz w:val="28"/>
          <w:szCs w:val="28"/>
        </w:rPr>
      </w:pPr>
      <w:r>
        <w:rPr>
          <w:b/>
          <w:sz w:val="28"/>
          <w:szCs w:val="28"/>
        </w:rPr>
        <w:t>Organisational</w:t>
      </w:r>
      <w:r w:rsidRPr="00E27CBA">
        <w:rPr>
          <w:b/>
          <w:sz w:val="28"/>
          <w:szCs w:val="28"/>
        </w:rPr>
        <w:t xml:space="preserve"> Goals</w:t>
      </w:r>
    </w:p>
    <w:p w:rsidR="00E27CBA" w:rsidRDefault="00E27CBA" w:rsidP="009C7F06">
      <w:pPr>
        <w:spacing w:line="360" w:lineRule="auto"/>
      </w:pPr>
    </w:p>
    <w:p w:rsidR="00E27CBA" w:rsidRDefault="00E27CBA" w:rsidP="00E27CBA">
      <w:pPr>
        <w:spacing w:line="360" w:lineRule="auto"/>
      </w:pPr>
      <w:r>
        <w:t>In keeping with the stated goals in our current Strategic Plan, Eastern is committed to m</w:t>
      </w:r>
      <w:r w:rsidRPr="00E27CBA">
        <w:t>aintain</w:t>
      </w:r>
      <w:r>
        <w:t>ing</w:t>
      </w:r>
      <w:r w:rsidRPr="00E27CBA">
        <w:t xml:space="preserve"> a </w:t>
      </w:r>
      <w:proofErr w:type="gramStart"/>
      <w:r w:rsidRPr="00E27CBA">
        <w:t>spiritually-vital</w:t>
      </w:r>
      <w:proofErr w:type="gramEnd"/>
      <w:r w:rsidRPr="00E27CBA">
        <w:t xml:space="preserve"> communi</w:t>
      </w:r>
      <w:r>
        <w:t>ty with strong Christian values and in particular to p</w:t>
      </w:r>
      <w:r w:rsidRPr="00E27CBA">
        <w:t>rovide a supportive student experience</w:t>
      </w:r>
      <w:r>
        <w:t xml:space="preserve"> where their safety and well-being is assured. </w:t>
      </w:r>
    </w:p>
    <w:p w:rsidR="00BF7023" w:rsidRDefault="00BF7023" w:rsidP="00E27CBA">
      <w:pPr>
        <w:spacing w:line="360" w:lineRule="auto"/>
      </w:pPr>
    </w:p>
    <w:p w:rsidR="00B8243D" w:rsidRDefault="00B8243D" w:rsidP="00E27CBA">
      <w:pPr>
        <w:spacing w:line="360" w:lineRule="auto"/>
      </w:pPr>
    </w:p>
    <w:p w:rsidR="00BF7023" w:rsidRDefault="00BF7023" w:rsidP="00E27CBA">
      <w:pPr>
        <w:spacing w:line="360" w:lineRule="auto"/>
      </w:pPr>
    </w:p>
    <w:p w:rsidR="00BF7023" w:rsidRPr="00E27CBA" w:rsidRDefault="00BF7023" w:rsidP="00BF7023">
      <w:pPr>
        <w:spacing w:line="360" w:lineRule="auto"/>
        <w:rPr>
          <w:b/>
          <w:sz w:val="28"/>
          <w:szCs w:val="28"/>
        </w:rPr>
      </w:pPr>
      <w:r>
        <w:rPr>
          <w:b/>
          <w:sz w:val="28"/>
          <w:szCs w:val="28"/>
        </w:rPr>
        <w:lastRenderedPageBreak/>
        <w:t>Mental</w:t>
      </w:r>
      <w:r w:rsidRPr="00E27CBA">
        <w:rPr>
          <w:b/>
          <w:sz w:val="28"/>
          <w:szCs w:val="28"/>
        </w:rPr>
        <w:t xml:space="preserve"> </w:t>
      </w:r>
      <w:r>
        <w:rPr>
          <w:b/>
          <w:sz w:val="28"/>
          <w:szCs w:val="28"/>
        </w:rPr>
        <w:t xml:space="preserve">Health </w:t>
      </w:r>
      <w:r w:rsidRPr="00E27CBA">
        <w:rPr>
          <w:b/>
          <w:sz w:val="28"/>
          <w:szCs w:val="28"/>
        </w:rPr>
        <w:t>Goals</w:t>
      </w:r>
    </w:p>
    <w:p w:rsidR="00BF7023" w:rsidRPr="00E27CBA" w:rsidRDefault="00BF7023" w:rsidP="00E27CBA">
      <w:pPr>
        <w:spacing w:line="360" w:lineRule="auto"/>
      </w:pPr>
    </w:p>
    <w:p w:rsidR="00F8253D" w:rsidRDefault="00F8253D" w:rsidP="00E27CBA">
      <w:pPr>
        <w:spacing w:line="360" w:lineRule="auto"/>
      </w:pPr>
      <w:r>
        <w:t xml:space="preserve">Mental health is one of Australia’s nine National Health Priority Areas (Australian Institute of Health &amp; Welfare, 2013) and is of growing concern in our nation. </w:t>
      </w:r>
    </w:p>
    <w:p w:rsidR="00F8253D" w:rsidRDefault="00F8253D" w:rsidP="00E27CBA">
      <w:pPr>
        <w:spacing w:line="360" w:lineRule="auto"/>
      </w:pPr>
    </w:p>
    <w:p w:rsidR="00E27CBA" w:rsidRDefault="00F8253D" w:rsidP="00E27CBA">
      <w:pPr>
        <w:spacing w:line="360" w:lineRule="auto"/>
      </w:pPr>
      <w:r>
        <w:t xml:space="preserve">Mental health is essential to students’ </w:t>
      </w:r>
      <w:r w:rsidR="00B07C6D">
        <w:t>academic success and retention and this</w:t>
      </w:r>
      <w:r>
        <w:t xml:space="preserve"> Strategy aims to develop and promote an inclusive and supportive community that fosters positi</w:t>
      </w:r>
      <w:r w:rsidR="00B07C6D">
        <w:t>ve mental health for all stakeholder</w:t>
      </w:r>
      <w:r>
        <w:t>s.</w:t>
      </w:r>
      <w:r w:rsidR="00B07C6D">
        <w:t xml:space="preserve"> While the fundamental challenges</w:t>
      </w:r>
      <w:r>
        <w:t xml:space="preserve"> students engaging in tertiary education</w:t>
      </w:r>
      <w:r w:rsidR="00B07C6D">
        <w:t xml:space="preserve"> face</w:t>
      </w:r>
      <w:r>
        <w:t>, coupled with th</w:t>
      </w:r>
      <w:r w:rsidR="00B07C6D">
        <w:t>e uncertainty of the</w:t>
      </w:r>
      <w:r>
        <w:t xml:space="preserve"> employment m</w:t>
      </w:r>
      <w:r w:rsidR="00B07C6D">
        <w:t xml:space="preserve">arket </w:t>
      </w:r>
      <w:proofErr w:type="gramStart"/>
      <w:r w:rsidR="00B07C6D">
        <w:t>cannot be eliminated</w:t>
      </w:r>
      <w:proofErr w:type="gramEnd"/>
      <w:r w:rsidR="00B07C6D">
        <w:t>,</w:t>
      </w:r>
      <w:r>
        <w:t xml:space="preserve"> </w:t>
      </w:r>
      <w:r w:rsidR="00B07C6D">
        <w:t xml:space="preserve">appropriate strategies can assist in mitigating these </w:t>
      </w:r>
      <w:r w:rsidR="000C690E">
        <w:t>pressures</w:t>
      </w:r>
      <w:r>
        <w:t xml:space="preserve">. The </w:t>
      </w:r>
      <w:r w:rsidR="000C690E">
        <w:t xml:space="preserve">Strategy reflects </w:t>
      </w:r>
      <w:proofErr w:type="spellStart"/>
      <w:r w:rsidR="000C690E">
        <w:t>Eastern</w:t>
      </w:r>
      <w:r>
        <w:t>’s</w:t>
      </w:r>
      <w:proofErr w:type="spellEnd"/>
      <w:r>
        <w:t xml:space="preserve"> commitment to sup</w:t>
      </w:r>
      <w:r w:rsidR="000C690E">
        <w:t>port and protect students as they seek</w:t>
      </w:r>
      <w:r>
        <w:t xml:space="preserve"> to achieve their academic potential. This involves three key goals of focus.</w:t>
      </w:r>
    </w:p>
    <w:p w:rsidR="00B07C6D" w:rsidRDefault="00B07C6D" w:rsidP="00E27CBA">
      <w:pPr>
        <w:spacing w:line="360" w:lineRule="auto"/>
      </w:pPr>
    </w:p>
    <w:p w:rsidR="000C690E" w:rsidRPr="00B8243D" w:rsidRDefault="00B07C6D" w:rsidP="00E27CBA">
      <w:pPr>
        <w:spacing w:line="360" w:lineRule="auto"/>
        <w:rPr>
          <w:b/>
        </w:rPr>
      </w:pPr>
      <w:r w:rsidRPr="00B8243D">
        <w:rPr>
          <w:b/>
        </w:rPr>
        <w:t xml:space="preserve">GOAL 1: PROMOTION </w:t>
      </w:r>
    </w:p>
    <w:p w:rsidR="000C690E" w:rsidRDefault="00B07C6D" w:rsidP="00E27CBA">
      <w:pPr>
        <w:spacing w:line="360" w:lineRule="auto"/>
      </w:pPr>
      <w:r>
        <w:t>Promote greater awareness of mental health and wellbeing and thereby reduce the stigma associated with mental ill health.</w:t>
      </w:r>
    </w:p>
    <w:p w:rsidR="000C690E" w:rsidRDefault="00282143" w:rsidP="00E27CBA">
      <w:pPr>
        <w:spacing w:line="360" w:lineRule="auto"/>
      </w:pPr>
      <w:r>
        <w:t>1.1</w:t>
      </w:r>
      <w:r w:rsidR="000C690E">
        <w:t xml:space="preserve"> Provide inform</w:t>
      </w:r>
      <w:r>
        <w:t>ation resources</w:t>
      </w:r>
      <w:r w:rsidR="00B07C6D">
        <w:t xml:space="preserve"> to build understanding and knowledge of mental health among students and staff. </w:t>
      </w:r>
    </w:p>
    <w:p w:rsidR="000C690E" w:rsidRDefault="00282143" w:rsidP="00E27CBA">
      <w:pPr>
        <w:spacing w:line="360" w:lineRule="auto"/>
      </w:pPr>
      <w:r>
        <w:t>1.2</w:t>
      </w:r>
      <w:r w:rsidR="00B07C6D">
        <w:t xml:space="preserve"> Provide </w:t>
      </w:r>
      <w:r>
        <w:t xml:space="preserve">and support </w:t>
      </w:r>
      <w:r w:rsidR="00B07C6D">
        <w:t>professional development opportunities for staff that focus on supporting students’ mental health and wellbeing.</w:t>
      </w:r>
    </w:p>
    <w:p w:rsidR="000C690E" w:rsidRDefault="000C690E" w:rsidP="00E27CBA">
      <w:pPr>
        <w:spacing w:line="360" w:lineRule="auto"/>
      </w:pPr>
    </w:p>
    <w:p w:rsidR="00282143" w:rsidRDefault="00B07C6D" w:rsidP="00E27CBA">
      <w:pPr>
        <w:spacing w:line="360" w:lineRule="auto"/>
        <w:rPr>
          <w:b/>
        </w:rPr>
      </w:pPr>
      <w:r w:rsidRPr="00B8243D">
        <w:rPr>
          <w:b/>
        </w:rPr>
        <w:t xml:space="preserve">GOAL 2: PROTECTION </w:t>
      </w:r>
    </w:p>
    <w:p w:rsidR="000C690E" w:rsidRDefault="00B07C6D" w:rsidP="00E27CBA">
      <w:pPr>
        <w:spacing w:line="360" w:lineRule="auto"/>
      </w:pPr>
      <w:r>
        <w:t>Create and foster a culture of</w:t>
      </w:r>
      <w:r w:rsidR="000C690E">
        <w:t xml:space="preserve"> inclusiveness for all students with the purpose of i</w:t>
      </w:r>
      <w:r>
        <w:t>ncreasing students’ sense of belonging and connection and</w:t>
      </w:r>
      <w:r w:rsidR="000C690E">
        <w:t xml:space="preserve"> thereby</w:t>
      </w:r>
      <w:r>
        <w:t xml:space="preserve"> reducing their risk of developing mental ill health. </w:t>
      </w:r>
    </w:p>
    <w:p w:rsidR="000C690E" w:rsidRDefault="000C690E" w:rsidP="00E27CBA">
      <w:pPr>
        <w:spacing w:line="360" w:lineRule="auto"/>
      </w:pPr>
      <w:r>
        <w:t>2.1 Demonstrate a</w:t>
      </w:r>
      <w:r w:rsidR="00B07C6D">
        <w:t xml:space="preserve"> strategic commitment to integrating </w:t>
      </w:r>
      <w:r>
        <w:t xml:space="preserve">an </w:t>
      </w:r>
      <w:r w:rsidR="00B07C6D">
        <w:t xml:space="preserve">inclusive environment for all students. </w:t>
      </w:r>
    </w:p>
    <w:p w:rsidR="000C690E" w:rsidRDefault="00B07C6D" w:rsidP="00E27CBA">
      <w:pPr>
        <w:spacing w:line="360" w:lineRule="auto"/>
      </w:pPr>
      <w:r>
        <w:t xml:space="preserve">2.2 </w:t>
      </w:r>
      <w:r w:rsidR="004A4AA7">
        <w:t>Promote zero tolerance for discrimination against students who have mental ill health by e</w:t>
      </w:r>
      <w:r>
        <w:t>mbed</w:t>
      </w:r>
      <w:r w:rsidR="004A4AA7">
        <w:t>ding</w:t>
      </w:r>
      <w:r>
        <w:t xml:space="preserve"> mental health within core policy</w:t>
      </w:r>
      <w:r w:rsidR="004A4AA7">
        <w:t xml:space="preserve"> documents</w:t>
      </w:r>
      <w:r>
        <w:t xml:space="preserve">. </w:t>
      </w:r>
    </w:p>
    <w:p w:rsidR="000C690E" w:rsidRDefault="00745904" w:rsidP="00E27CBA">
      <w:pPr>
        <w:spacing w:line="360" w:lineRule="auto"/>
      </w:pPr>
      <w:r>
        <w:t>2.3 Include in the</w:t>
      </w:r>
      <w:r w:rsidR="00B07C6D">
        <w:t xml:space="preserve"> induction</w:t>
      </w:r>
      <w:r>
        <w:t xml:space="preserve"> program for staff,</w:t>
      </w:r>
      <w:r w:rsidR="00B07C6D">
        <w:t xml:space="preserve"> education about mental health and strategies for enhancing student mental health and wellbeing. </w:t>
      </w:r>
    </w:p>
    <w:p w:rsidR="006D6AAF" w:rsidRDefault="006D6AAF" w:rsidP="00E27CBA">
      <w:pPr>
        <w:spacing w:line="360" w:lineRule="auto"/>
      </w:pPr>
      <w:bookmarkStart w:id="0" w:name="_GoBack"/>
      <w:bookmarkEnd w:id="0"/>
    </w:p>
    <w:p w:rsidR="000C690E" w:rsidRDefault="000C690E" w:rsidP="00E27CBA">
      <w:pPr>
        <w:spacing w:line="360" w:lineRule="auto"/>
      </w:pPr>
    </w:p>
    <w:p w:rsidR="00282143" w:rsidRDefault="00B07C6D" w:rsidP="00E27CBA">
      <w:pPr>
        <w:spacing w:line="360" w:lineRule="auto"/>
      </w:pPr>
      <w:r w:rsidRPr="00B8243D">
        <w:rPr>
          <w:b/>
        </w:rPr>
        <w:lastRenderedPageBreak/>
        <w:t>GOAL 3: INTERVENTION</w:t>
      </w:r>
      <w:r>
        <w:t xml:space="preserve"> </w:t>
      </w:r>
    </w:p>
    <w:p w:rsidR="000C690E" w:rsidRDefault="00B07C6D" w:rsidP="00E27CBA">
      <w:pPr>
        <w:spacing w:line="360" w:lineRule="auto"/>
      </w:pPr>
      <w:r>
        <w:t xml:space="preserve">Support students who are experiencing mental ill health or mental health difficulties. </w:t>
      </w:r>
    </w:p>
    <w:p w:rsidR="000C690E" w:rsidRDefault="00B07C6D" w:rsidP="00E27CBA">
      <w:pPr>
        <w:spacing w:line="360" w:lineRule="auto"/>
      </w:pPr>
      <w:r>
        <w:t xml:space="preserve">3.1 Adopt practices and create learning environments that increase the opportunities for students to pursue their interests and goals, and which promote a sense of belonging, healthy relationships, autonomy and competence. </w:t>
      </w:r>
    </w:p>
    <w:p w:rsidR="00B07C6D" w:rsidRDefault="00B07C6D" w:rsidP="00E27CBA">
      <w:pPr>
        <w:spacing w:line="360" w:lineRule="auto"/>
      </w:pPr>
      <w:r>
        <w:t xml:space="preserve">3.2 Provide students with </w:t>
      </w:r>
      <w:r w:rsidR="000C690E">
        <w:t xml:space="preserve">appropriate, accessible </w:t>
      </w:r>
      <w:r>
        <w:t>suppor</w:t>
      </w:r>
      <w:r w:rsidR="000C690E">
        <w:t>t services</w:t>
      </w:r>
      <w:r w:rsidR="00745904">
        <w:t xml:space="preserve"> and refer externally where necessary</w:t>
      </w:r>
      <w:r>
        <w:t>.</w:t>
      </w:r>
    </w:p>
    <w:p w:rsidR="003C0DB4" w:rsidRDefault="003C0DB4" w:rsidP="00E27CBA">
      <w:pPr>
        <w:spacing w:line="360" w:lineRule="auto"/>
      </w:pPr>
    </w:p>
    <w:p w:rsidR="003C0DB4" w:rsidRPr="003C0DB4" w:rsidRDefault="003C0DB4" w:rsidP="00B8243D">
      <w:pPr>
        <w:rPr>
          <w:b/>
          <w:sz w:val="28"/>
          <w:szCs w:val="28"/>
        </w:rPr>
      </w:pPr>
      <w:r w:rsidRPr="003C0DB4">
        <w:rPr>
          <w:b/>
          <w:sz w:val="28"/>
          <w:szCs w:val="28"/>
        </w:rPr>
        <w:t>Measures</w:t>
      </w:r>
    </w:p>
    <w:p w:rsidR="003C0DB4" w:rsidRPr="003C0DB4" w:rsidRDefault="003C0DB4" w:rsidP="00E27CBA">
      <w:pPr>
        <w:spacing w:line="360" w:lineRule="auto"/>
      </w:pPr>
    </w:p>
    <w:p w:rsidR="003C0DB4" w:rsidRPr="003C0DB4" w:rsidRDefault="003C0DB4" w:rsidP="00E27CBA">
      <w:pPr>
        <w:spacing w:line="360" w:lineRule="auto"/>
      </w:pPr>
      <w:r w:rsidRPr="003C0DB4">
        <w:t xml:space="preserve">The Strategy’s success will be evaluated </w:t>
      </w:r>
      <w:proofErr w:type="gramStart"/>
      <w:r w:rsidRPr="003C0DB4">
        <w:t>on the basis of</w:t>
      </w:r>
      <w:proofErr w:type="gramEnd"/>
      <w:r w:rsidRPr="003C0DB4">
        <w:t>:</w:t>
      </w:r>
    </w:p>
    <w:p w:rsidR="003C0DB4" w:rsidRPr="003C0DB4" w:rsidRDefault="003C0DB4" w:rsidP="00E27CBA">
      <w:pPr>
        <w:spacing w:line="360" w:lineRule="auto"/>
      </w:pPr>
      <w:proofErr w:type="gramStart"/>
      <w:r>
        <w:t>a</w:t>
      </w:r>
      <w:r w:rsidRPr="003C0DB4">
        <w:t>n</w:t>
      </w:r>
      <w:proofErr w:type="gramEnd"/>
      <w:r w:rsidRPr="003C0DB4">
        <w:rPr>
          <w:b/>
        </w:rPr>
        <w:t xml:space="preserve"> increase</w:t>
      </w:r>
      <w:r w:rsidRPr="003C0DB4">
        <w:t xml:space="preserve"> in:</w:t>
      </w:r>
    </w:p>
    <w:p w:rsidR="003C0DB4" w:rsidRPr="003C0DB4" w:rsidRDefault="003C0DB4" w:rsidP="003C0DB4">
      <w:pPr>
        <w:pStyle w:val="ListParagraph"/>
        <w:numPr>
          <w:ilvl w:val="0"/>
          <w:numId w:val="3"/>
        </w:numPr>
        <w:spacing w:line="360" w:lineRule="auto"/>
        <w:rPr>
          <w:rFonts w:ascii="Times New Roman" w:hAnsi="Times New Roman" w:cs="Times New Roman"/>
          <w:sz w:val="24"/>
          <w:szCs w:val="24"/>
        </w:rPr>
      </w:pPr>
      <w:r w:rsidRPr="003C0DB4">
        <w:rPr>
          <w:rFonts w:ascii="Times New Roman" w:hAnsi="Times New Roman" w:cs="Times New Roman"/>
          <w:sz w:val="24"/>
          <w:szCs w:val="24"/>
        </w:rPr>
        <w:t xml:space="preserve">The educational outcomes for students with mental ill health </w:t>
      </w:r>
    </w:p>
    <w:p w:rsidR="003C0DB4" w:rsidRPr="003C0DB4" w:rsidRDefault="003C0DB4" w:rsidP="003C0DB4">
      <w:pPr>
        <w:pStyle w:val="ListParagraph"/>
        <w:numPr>
          <w:ilvl w:val="0"/>
          <w:numId w:val="3"/>
        </w:numPr>
        <w:spacing w:line="360" w:lineRule="auto"/>
        <w:rPr>
          <w:rFonts w:ascii="Times New Roman" w:hAnsi="Times New Roman" w:cs="Times New Roman"/>
          <w:sz w:val="24"/>
          <w:szCs w:val="24"/>
        </w:rPr>
      </w:pPr>
      <w:r w:rsidRPr="003C0DB4">
        <w:rPr>
          <w:rFonts w:ascii="Times New Roman" w:hAnsi="Times New Roman" w:cs="Times New Roman"/>
          <w:sz w:val="24"/>
          <w:szCs w:val="24"/>
        </w:rPr>
        <w:t>Student access to support services</w:t>
      </w:r>
    </w:p>
    <w:p w:rsidR="003C0DB4" w:rsidRDefault="003C0DB4" w:rsidP="00E27CBA">
      <w:pPr>
        <w:spacing w:line="360" w:lineRule="auto"/>
      </w:pPr>
      <w:proofErr w:type="gramStart"/>
      <w:r>
        <w:t>a</w:t>
      </w:r>
      <w:r w:rsidRPr="003C0DB4">
        <w:t>nd</w:t>
      </w:r>
      <w:proofErr w:type="gramEnd"/>
      <w:r w:rsidRPr="003C0DB4">
        <w:t xml:space="preserve"> a </w:t>
      </w:r>
      <w:r w:rsidR="00B8243D">
        <w:rPr>
          <w:b/>
        </w:rPr>
        <w:t>reduction</w:t>
      </w:r>
      <w:r w:rsidRPr="003C0DB4">
        <w:t xml:space="preserve"> in:</w:t>
      </w:r>
    </w:p>
    <w:p w:rsidR="003C0DB4" w:rsidRPr="003C0DB4" w:rsidRDefault="003C0DB4" w:rsidP="003C0DB4">
      <w:pPr>
        <w:pStyle w:val="ListParagraph"/>
        <w:numPr>
          <w:ilvl w:val="0"/>
          <w:numId w:val="5"/>
        </w:numPr>
        <w:spacing w:line="360" w:lineRule="auto"/>
      </w:pPr>
      <w:r w:rsidRPr="003C0DB4">
        <w:rPr>
          <w:rFonts w:ascii="Times New Roman" w:hAnsi="Times New Roman" w:cs="Times New Roman"/>
          <w:sz w:val="24"/>
          <w:szCs w:val="24"/>
        </w:rPr>
        <w:t>Student psychological distress</w:t>
      </w:r>
    </w:p>
    <w:p w:rsidR="003C0DB4" w:rsidRPr="003C0DB4" w:rsidRDefault="003C0DB4" w:rsidP="003C0DB4">
      <w:pPr>
        <w:pStyle w:val="ListParagraph"/>
        <w:numPr>
          <w:ilvl w:val="0"/>
          <w:numId w:val="5"/>
        </w:numPr>
        <w:spacing w:line="360" w:lineRule="auto"/>
      </w:pPr>
      <w:r w:rsidRPr="003C0DB4">
        <w:rPr>
          <w:rFonts w:ascii="Times New Roman" w:hAnsi="Times New Roman" w:cs="Times New Roman"/>
          <w:sz w:val="24"/>
          <w:szCs w:val="24"/>
        </w:rPr>
        <w:t>The proportion of people with mental ill health exiting prior to completing their studies thereby reducing social disadvantage to an already vulnerable group</w:t>
      </w:r>
      <w:r w:rsidR="00B8243D">
        <w:rPr>
          <w:rFonts w:ascii="Times New Roman" w:hAnsi="Times New Roman" w:cs="Times New Roman"/>
          <w:sz w:val="24"/>
          <w:szCs w:val="24"/>
        </w:rPr>
        <w:t>.</w:t>
      </w:r>
    </w:p>
    <w:p w:rsidR="003C0DB4" w:rsidRDefault="003C0DB4" w:rsidP="003C0DB4">
      <w:pPr>
        <w:spacing w:line="360" w:lineRule="auto"/>
      </w:pPr>
    </w:p>
    <w:p w:rsidR="003C0DB4" w:rsidRPr="003C0DB4" w:rsidRDefault="003C0DB4" w:rsidP="003C0DB4">
      <w:pPr>
        <w:spacing w:line="360" w:lineRule="auto"/>
        <w:rPr>
          <w:b/>
          <w:sz w:val="28"/>
          <w:szCs w:val="28"/>
        </w:rPr>
      </w:pPr>
      <w:r w:rsidRPr="003C0DB4">
        <w:rPr>
          <w:b/>
          <w:sz w:val="28"/>
          <w:szCs w:val="28"/>
        </w:rPr>
        <w:t>IMPLEMENTATION AND EVALUATION</w:t>
      </w:r>
    </w:p>
    <w:p w:rsidR="003C0DB4" w:rsidRDefault="003C0DB4" w:rsidP="003C0DB4">
      <w:pPr>
        <w:spacing w:line="360" w:lineRule="auto"/>
      </w:pPr>
      <w:r>
        <w:t>The implementation and evaluation of the Strategy will be the responsibility of t</w:t>
      </w:r>
      <w:r w:rsidR="00B10FFB">
        <w:t xml:space="preserve">he </w:t>
      </w:r>
      <w:r>
        <w:t>Mental Health Working Group. This gr</w:t>
      </w:r>
      <w:r w:rsidR="00B10FFB">
        <w:t>oup will be responsible to monitor</w:t>
      </w:r>
      <w:r>
        <w:t xml:space="preserve"> the progress achieved in the associated Implementation Plan. The responsibility for the direction of the Strategy wil</w:t>
      </w:r>
      <w:r w:rsidR="00B10FFB">
        <w:t>l be that of the College Executive</w:t>
      </w:r>
      <w:r>
        <w:t>. An evaluation and review of the Strategy will occur every two years with the next review to occur at the end of 2021.</w:t>
      </w:r>
    </w:p>
    <w:p w:rsidR="00745904" w:rsidRDefault="00745904">
      <w:r>
        <w:br w:type="page"/>
      </w:r>
    </w:p>
    <w:p w:rsidR="003C0DB4" w:rsidRDefault="00B8243D" w:rsidP="00B8243D">
      <w:pPr>
        <w:spacing w:line="360" w:lineRule="auto"/>
        <w:jc w:val="center"/>
        <w:rPr>
          <w:b/>
          <w:sz w:val="28"/>
          <w:szCs w:val="28"/>
        </w:rPr>
      </w:pPr>
      <w:r w:rsidRPr="00D954CA">
        <w:rPr>
          <w:b/>
          <w:sz w:val="28"/>
          <w:szCs w:val="28"/>
        </w:rPr>
        <w:lastRenderedPageBreak/>
        <w:t>IMPLEMENTATION PLAN</w:t>
      </w:r>
    </w:p>
    <w:p w:rsidR="008B3F1B" w:rsidRPr="009029DC" w:rsidRDefault="008B3F1B" w:rsidP="00B8243D">
      <w:pPr>
        <w:spacing w:line="360" w:lineRule="auto"/>
        <w:jc w:val="center"/>
        <w:rPr>
          <w:b/>
        </w:rPr>
      </w:pPr>
    </w:p>
    <w:p w:rsidR="008B3F1B" w:rsidRDefault="008B3F1B" w:rsidP="00B10FFB">
      <w:pPr>
        <w:spacing w:line="360" w:lineRule="auto"/>
      </w:pPr>
      <w:r w:rsidRPr="008B3F1B">
        <w:rPr>
          <w:b/>
        </w:rPr>
        <w:t>1. INCLUSIVITY</w:t>
      </w:r>
      <w:r w:rsidR="00B10FFB">
        <w:rPr>
          <w:b/>
        </w:rPr>
        <w:t xml:space="preserve"> &amp; </w:t>
      </w:r>
      <w:r w:rsidR="00B10FFB" w:rsidRPr="00DF7E0D">
        <w:rPr>
          <w:b/>
        </w:rPr>
        <w:t>CONNECTEDNESS</w:t>
      </w:r>
      <w:r>
        <w:t xml:space="preserve"> </w:t>
      </w:r>
    </w:p>
    <w:p w:rsidR="008B3F1B" w:rsidRPr="00316C2A" w:rsidRDefault="008B3F1B" w:rsidP="008B3F1B">
      <w:pPr>
        <w:spacing w:line="360" w:lineRule="auto"/>
      </w:pPr>
      <w:r>
        <w:t xml:space="preserve">To build a culture in </w:t>
      </w:r>
      <w:proofErr w:type="spellStart"/>
      <w:r>
        <w:t>Eastern’s</w:t>
      </w:r>
      <w:proofErr w:type="spellEnd"/>
      <w:r>
        <w:t xml:space="preserve"> community that reduces stigma associated with mental health challenges. </w:t>
      </w:r>
      <w:r w:rsidR="00316C2A">
        <w:t xml:space="preserve">Ensure students with identifiable mental ill health </w:t>
      </w:r>
      <w:proofErr w:type="gramStart"/>
      <w:r w:rsidR="00316C2A">
        <w:t>are referred</w:t>
      </w:r>
      <w:proofErr w:type="gramEnd"/>
      <w:r w:rsidR="00316C2A">
        <w:t xml:space="preserve"> to and can access mental health services.</w:t>
      </w:r>
    </w:p>
    <w:p w:rsidR="008B3F1B" w:rsidRDefault="008B3F1B" w:rsidP="008B3F1B">
      <w:pPr>
        <w:spacing w:line="360" w:lineRule="auto"/>
        <w:rPr>
          <w:b/>
        </w:rPr>
      </w:pPr>
      <w:r>
        <w:rPr>
          <w:b/>
        </w:rPr>
        <w:t>Activities</w:t>
      </w:r>
    </w:p>
    <w:p w:rsidR="008B3F1B" w:rsidRPr="008B3F1B" w:rsidRDefault="008B3F1B" w:rsidP="008B3F1B">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Ensure that members of the Eastern</w:t>
      </w:r>
      <w:r w:rsidRPr="008B3F1B">
        <w:rPr>
          <w:rFonts w:ascii="Times New Roman" w:hAnsi="Times New Roman" w:cs="Times New Roman"/>
          <w:sz w:val="24"/>
          <w:szCs w:val="24"/>
        </w:rPr>
        <w:t xml:space="preserve"> community are aware of anti-discrimination legislation so that students experiencing mental ill heal</w:t>
      </w:r>
      <w:r>
        <w:rPr>
          <w:rFonts w:ascii="Times New Roman" w:hAnsi="Times New Roman" w:cs="Times New Roman"/>
          <w:sz w:val="24"/>
          <w:szCs w:val="24"/>
        </w:rPr>
        <w:t>th</w:t>
      </w:r>
      <w:r w:rsidRPr="008B3F1B">
        <w:rPr>
          <w:rFonts w:ascii="Times New Roman" w:hAnsi="Times New Roman" w:cs="Times New Roman"/>
          <w:sz w:val="24"/>
          <w:szCs w:val="24"/>
        </w:rPr>
        <w:t xml:space="preserve"> </w:t>
      </w:r>
      <w:proofErr w:type="gramStart"/>
      <w:r w:rsidRPr="008B3F1B">
        <w:rPr>
          <w:rFonts w:ascii="Times New Roman" w:hAnsi="Times New Roman" w:cs="Times New Roman"/>
          <w:sz w:val="24"/>
          <w:szCs w:val="24"/>
        </w:rPr>
        <w:t>are provided</w:t>
      </w:r>
      <w:proofErr w:type="gramEnd"/>
      <w:r w:rsidRPr="008B3F1B">
        <w:rPr>
          <w:rFonts w:ascii="Times New Roman" w:hAnsi="Times New Roman" w:cs="Times New Roman"/>
          <w:sz w:val="24"/>
          <w:szCs w:val="24"/>
        </w:rPr>
        <w:t xml:space="preserve"> with “reasonable adjustments” where appropriate. </w:t>
      </w:r>
    </w:p>
    <w:p w:rsidR="00BF463D" w:rsidRPr="00BF463D" w:rsidRDefault="00282143" w:rsidP="008B3F1B">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sz w:val="24"/>
          <w:szCs w:val="24"/>
        </w:rPr>
        <w:t>Review</w:t>
      </w:r>
      <w:r w:rsidR="00BF463D">
        <w:rPr>
          <w:rFonts w:ascii="Times New Roman" w:hAnsi="Times New Roman" w:cs="Times New Roman"/>
          <w:sz w:val="24"/>
          <w:szCs w:val="24"/>
        </w:rPr>
        <w:t xml:space="preserve"> policies</w:t>
      </w:r>
      <w:r w:rsidR="008B3F1B" w:rsidRPr="008B3F1B">
        <w:rPr>
          <w:rFonts w:ascii="Times New Roman" w:hAnsi="Times New Roman" w:cs="Times New Roman"/>
          <w:sz w:val="24"/>
          <w:szCs w:val="24"/>
        </w:rPr>
        <w:t xml:space="preserve"> to mental health </w:t>
      </w:r>
      <w:proofErr w:type="gramStart"/>
      <w:r w:rsidR="00BF463D">
        <w:rPr>
          <w:rFonts w:ascii="Times New Roman" w:hAnsi="Times New Roman" w:cs="Times New Roman"/>
          <w:sz w:val="24"/>
          <w:szCs w:val="24"/>
        </w:rPr>
        <w:t>is adequately addressed</w:t>
      </w:r>
      <w:proofErr w:type="gramEnd"/>
      <w:r w:rsidR="00BF463D">
        <w:rPr>
          <w:rFonts w:ascii="Times New Roman" w:hAnsi="Times New Roman" w:cs="Times New Roman"/>
          <w:sz w:val="24"/>
          <w:szCs w:val="24"/>
        </w:rPr>
        <w:t>.</w:t>
      </w:r>
    </w:p>
    <w:p w:rsidR="008B3F1B" w:rsidRPr="008B3F1B" w:rsidRDefault="008B3F1B" w:rsidP="008B3F1B">
      <w:pPr>
        <w:pStyle w:val="ListParagraph"/>
        <w:numPr>
          <w:ilvl w:val="0"/>
          <w:numId w:val="6"/>
        </w:numPr>
        <w:spacing w:line="360" w:lineRule="auto"/>
        <w:rPr>
          <w:rFonts w:ascii="Times New Roman" w:hAnsi="Times New Roman" w:cs="Times New Roman"/>
          <w:b/>
          <w:sz w:val="24"/>
          <w:szCs w:val="24"/>
        </w:rPr>
      </w:pPr>
      <w:r w:rsidRPr="008B3F1B">
        <w:rPr>
          <w:rFonts w:ascii="Times New Roman" w:hAnsi="Times New Roman" w:cs="Times New Roman"/>
          <w:sz w:val="24"/>
          <w:szCs w:val="24"/>
        </w:rPr>
        <w:t xml:space="preserve">Support students who are experiencing mental ill health by providing advice about reasonable adjustments to academic staff and negotiating extensions and other adjustments on behalf of the student. </w:t>
      </w:r>
    </w:p>
    <w:p w:rsidR="00B10FFB" w:rsidRPr="00492330" w:rsidRDefault="008B3F1B" w:rsidP="00492330">
      <w:pPr>
        <w:pStyle w:val="ListParagraph"/>
        <w:numPr>
          <w:ilvl w:val="0"/>
          <w:numId w:val="6"/>
        </w:numPr>
        <w:spacing w:line="360" w:lineRule="auto"/>
        <w:rPr>
          <w:rFonts w:ascii="Times New Roman" w:hAnsi="Times New Roman" w:cs="Times New Roman"/>
          <w:b/>
          <w:sz w:val="24"/>
          <w:szCs w:val="24"/>
        </w:rPr>
      </w:pPr>
      <w:r w:rsidRPr="008B3F1B">
        <w:rPr>
          <w:rFonts w:ascii="Times New Roman" w:hAnsi="Times New Roman" w:cs="Times New Roman"/>
          <w:sz w:val="24"/>
          <w:szCs w:val="24"/>
        </w:rPr>
        <w:t>Promote a culture of student self-advocacy and negotiation</w:t>
      </w:r>
      <w:r w:rsidR="00BF463D">
        <w:rPr>
          <w:rFonts w:ascii="Times New Roman" w:hAnsi="Times New Roman" w:cs="Times New Roman"/>
          <w:sz w:val="24"/>
          <w:szCs w:val="24"/>
        </w:rPr>
        <w:t xml:space="preserve"> at Orientation events</w:t>
      </w:r>
      <w:r w:rsidR="00492330">
        <w:rPr>
          <w:rFonts w:ascii="Times New Roman" w:hAnsi="Times New Roman" w:cs="Times New Roman"/>
          <w:sz w:val="24"/>
          <w:szCs w:val="24"/>
        </w:rPr>
        <w:t>, ensuring</w:t>
      </w:r>
      <w:r w:rsidR="00B10FFB" w:rsidRPr="00492330">
        <w:rPr>
          <w:rFonts w:ascii="Times New Roman" w:hAnsi="Times New Roman" w:cs="Times New Roman"/>
          <w:sz w:val="24"/>
          <w:szCs w:val="24"/>
        </w:rPr>
        <w:t xml:space="preserve"> that referral pathways are clear for students who have pre-existing mental health issues. </w:t>
      </w:r>
    </w:p>
    <w:p w:rsidR="00B10FFB" w:rsidRPr="00DF7E0D" w:rsidRDefault="00B10FFB" w:rsidP="00B10FFB">
      <w:pPr>
        <w:pStyle w:val="ListParagraph"/>
        <w:numPr>
          <w:ilvl w:val="0"/>
          <w:numId w:val="6"/>
        </w:numPr>
        <w:spacing w:line="360" w:lineRule="auto"/>
        <w:rPr>
          <w:rFonts w:ascii="Times New Roman" w:hAnsi="Times New Roman" w:cs="Times New Roman"/>
          <w:b/>
          <w:sz w:val="24"/>
          <w:szCs w:val="24"/>
        </w:rPr>
      </w:pPr>
      <w:r w:rsidRPr="00DF7E0D">
        <w:rPr>
          <w:rFonts w:ascii="Times New Roman" w:hAnsi="Times New Roman" w:cs="Times New Roman"/>
          <w:sz w:val="24"/>
          <w:szCs w:val="24"/>
        </w:rPr>
        <w:t>Provide staff with training including recognising, responding and referral actions for students present</w:t>
      </w:r>
      <w:r>
        <w:rPr>
          <w:rFonts w:ascii="Times New Roman" w:hAnsi="Times New Roman" w:cs="Times New Roman"/>
          <w:sz w:val="24"/>
          <w:szCs w:val="24"/>
        </w:rPr>
        <w:t xml:space="preserve">ing with mental health difficulties. </w:t>
      </w:r>
    </w:p>
    <w:p w:rsidR="00B10FFB" w:rsidRPr="00DF7E0D" w:rsidRDefault="00492330" w:rsidP="00B10FFB">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sz w:val="24"/>
          <w:szCs w:val="24"/>
        </w:rPr>
        <w:t>Provide</w:t>
      </w:r>
      <w:r w:rsidR="00B10FFB" w:rsidRPr="00DF7E0D">
        <w:rPr>
          <w:rFonts w:ascii="Times New Roman" w:hAnsi="Times New Roman" w:cs="Times New Roman"/>
          <w:sz w:val="24"/>
          <w:szCs w:val="24"/>
        </w:rPr>
        <w:t xml:space="preserve"> information</w:t>
      </w:r>
      <w:r>
        <w:rPr>
          <w:rFonts w:ascii="Times New Roman" w:hAnsi="Times New Roman" w:cs="Times New Roman"/>
          <w:sz w:val="24"/>
          <w:szCs w:val="24"/>
        </w:rPr>
        <w:t xml:space="preserve"> resources</w:t>
      </w:r>
      <w:r w:rsidR="00B10FFB" w:rsidRPr="00DF7E0D">
        <w:rPr>
          <w:rFonts w:ascii="Times New Roman" w:hAnsi="Times New Roman" w:cs="Times New Roman"/>
          <w:sz w:val="24"/>
          <w:szCs w:val="24"/>
        </w:rPr>
        <w:t xml:space="preserve"> to students who require suppo</w:t>
      </w:r>
      <w:r w:rsidR="00B10FFB">
        <w:rPr>
          <w:rFonts w:ascii="Times New Roman" w:hAnsi="Times New Roman" w:cs="Times New Roman"/>
          <w:sz w:val="24"/>
          <w:szCs w:val="24"/>
        </w:rPr>
        <w:t xml:space="preserve">rt with mental health issues. </w:t>
      </w:r>
    </w:p>
    <w:p w:rsidR="008B3F1B" w:rsidRPr="00492330" w:rsidRDefault="00492330" w:rsidP="00B10FFB">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sz w:val="24"/>
          <w:szCs w:val="24"/>
        </w:rPr>
        <w:t>Provide</w:t>
      </w:r>
      <w:r w:rsidR="00B10FFB" w:rsidRPr="00DF7E0D">
        <w:rPr>
          <w:rFonts w:ascii="Times New Roman" w:hAnsi="Times New Roman" w:cs="Times New Roman"/>
          <w:sz w:val="24"/>
          <w:szCs w:val="24"/>
        </w:rPr>
        <w:t xml:space="preserve"> wellbeing support services that are accessible, equitabl</w:t>
      </w:r>
      <w:r w:rsidR="00B10FFB">
        <w:rPr>
          <w:rFonts w:ascii="Times New Roman" w:hAnsi="Times New Roman" w:cs="Times New Roman"/>
          <w:sz w:val="24"/>
          <w:szCs w:val="24"/>
        </w:rPr>
        <w:t xml:space="preserve">e, appropriate and effective. </w:t>
      </w:r>
    </w:p>
    <w:p w:rsidR="00492330" w:rsidRPr="009029DC" w:rsidRDefault="00492330" w:rsidP="00492330">
      <w:pPr>
        <w:pStyle w:val="ListParagraph"/>
        <w:spacing w:line="360" w:lineRule="auto"/>
        <w:rPr>
          <w:rFonts w:ascii="Times New Roman" w:hAnsi="Times New Roman" w:cs="Times New Roman"/>
          <w:b/>
          <w:sz w:val="20"/>
          <w:szCs w:val="20"/>
        </w:rPr>
      </w:pPr>
    </w:p>
    <w:p w:rsidR="008B3F1B" w:rsidRPr="008B3F1B" w:rsidRDefault="008B3F1B" w:rsidP="008B3F1B">
      <w:pPr>
        <w:spacing w:line="360" w:lineRule="auto"/>
        <w:rPr>
          <w:b/>
        </w:rPr>
      </w:pPr>
      <w:r>
        <w:rPr>
          <w:b/>
        </w:rPr>
        <w:t>Measures</w:t>
      </w:r>
      <w:r w:rsidRPr="008B3F1B">
        <w:rPr>
          <w:b/>
        </w:rPr>
        <w:t xml:space="preserve"> </w:t>
      </w:r>
    </w:p>
    <w:p w:rsidR="008B3F1B" w:rsidRPr="008B3F1B" w:rsidRDefault="008B3F1B" w:rsidP="008B3F1B">
      <w:pPr>
        <w:pStyle w:val="ListParagraph"/>
        <w:numPr>
          <w:ilvl w:val="0"/>
          <w:numId w:val="7"/>
        </w:numPr>
        <w:spacing w:line="360" w:lineRule="auto"/>
        <w:rPr>
          <w:rFonts w:ascii="Times New Roman" w:hAnsi="Times New Roman" w:cs="Times New Roman"/>
          <w:b/>
          <w:sz w:val="24"/>
          <w:szCs w:val="24"/>
        </w:rPr>
      </w:pPr>
      <w:r w:rsidRPr="008B3F1B">
        <w:rPr>
          <w:rFonts w:ascii="Times New Roman" w:hAnsi="Times New Roman" w:cs="Times New Roman"/>
          <w:sz w:val="24"/>
          <w:szCs w:val="24"/>
        </w:rPr>
        <w:t>Number of staff and students who participate in Ment</w:t>
      </w:r>
      <w:r>
        <w:rPr>
          <w:rFonts w:ascii="Times New Roman" w:hAnsi="Times New Roman" w:cs="Times New Roman"/>
          <w:sz w:val="24"/>
          <w:szCs w:val="24"/>
        </w:rPr>
        <w:t xml:space="preserve">al Health First Aid training. </w:t>
      </w:r>
    </w:p>
    <w:p w:rsidR="008B3F1B" w:rsidRPr="008B3F1B" w:rsidRDefault="008B3F1B" w:rsidP="008B3F1B">
      <w:pPr>
        <w:pStyle w:val="ListParagraph"/>
        <w:numPr>
          <w:ilvl w:val="0"/>
          <w:numId w:val="7"/>
        </w:numPr>
        <w:spacing w:line="360" w:lineRule="auto"/>
        <w:rPr>
          <w:rFonts w:ascii="Times New Roman" w:hAnsi="Times New Roman" w:cs="Times New Roman"/>
          <w:b/>
          <w:sz w:val="24"/>
          <w:szCs w:val="24"/>
        </w:rPr>
      </w:pPr>
      <w:r w:rsidRPr="008B3F1B">
        <w:rPr>
          <w:rFonts w:ascii="Times New Roman" w:hAnsi="Times New Roman" w:cs="Times New Roman"/>
          <w:sz w:val="24"/>
          <w:szCs w:val="24"/>
        </w:rPr>
        <w:t>Number of students and staf</w:t>
      </w:r>
      <w:r>
        <w:rPr>
          <w:rFonts w:ascii="Times New Roman" w:hAnsi="Times New Roman" w:cs="Times New Roman"/>
          <w:sz w:val="24"/>
          <w:szCs w:val="24"/>
        </w:rPr>
        <w:t>f who acc</w:t>
      </w:r>
      <w:r w:rsidR="00492330">
        <w:rPr>
          <w:rFonts w:ascii="Times New Roman" w:hAnsi="Times New Roman" w:cs="Times New Roman"/>
          <w:sz w:val="24"/>
          <w:szCs w:val="24"/>
        </w:rPr>
        <w:t>ess relevant information resources</w:t>
      </w:r>
      <w:r>
        <w:rPr>
          <w:rFonts w:ascii="Times New Roman" w:hAnsi="Times New Roman" w:cs="Times New Roman"/>
          <w:sz w:val="24"/>
          <w:szCs w:val="24"/>
        </w:rPr>
        <w:t xml:space="preserve">. </w:t>
      </w:r>
    </w:p>
    <w:p w:rsidR="008B3F1B" w:rsidRPr="008B3F1B" w:rsidRDefault="007E1391" w:rsidP="008B3F1B">
      <w:pPr>
        <w:pStyle w:val="ListParagraph"/>
        <w:numPr>
          <w:ilvl w:val="0"/>
          <w:numId w:val="7"/>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Number of student </w:t>
      </w:r>
      <w:r w:rsidR="008B3F1B" w:rsidRPr="008B3F1B">
        <w:rPr>
          <w:rFonts w:ascii="Times New Roman" w:hAnsi="Times New Roman" w:cs="Times New Roman"/>
          <w:sz w:val="24"/>
          <w:szCs w:val="24"/>
        </w:rPr>
        <w:t>s</w:t>
      </w:r>
      <w:r>
        <w:rPr>
          <w:rFonts w:ascii="Times New Roman" w:hAnsi="Times New Roman" w:cs="Times New Roman"/>
          <w:sz w:val="24"/>
          <w:szCs w:val="24"/>
        </w:rPr>
        <w:t>upport</w:t>
      </w:r>
      <w:r w:rsidR="008B3F1B" w:rsidRPr="008B3F1B">
        <w:rPr>
          <w:rFonts w:ascii="Times New Roman" w:hAnsi="Times New Roman" w:cs="Times New Roman"/>
          <w:sz w:val="24"/>
          <w:szCs w:val="24"/>
        </w:rPr>
        <w:t xml:space="preserve"> plans that successfully minimise the impact of a student’s physical and/or mental illness an</w:t>
      </w:r>
      <w:r w:rsidR="008B3F1B">
        <w:rPr>
          <w:rFonts w:ascii="Times New Roman" w:hAnsi="Times New Roman" w:cs="Times New Roman"/>
          <w:sz w:val="24"/>
          <w:szCs w:val="24"/>
        </w:rPr>
        <w:t xml:space="preserve">d remove barriers to success. </w:t>
      </w:r>
    </w:p>
    <w:p w:rsidR="008B3F1B" w:rsidRPr="008B3F1B" w:rsidRDefault="008B3F1B" w:rsidP="008B3F1B">
      <w:pPr>
        <w:pStyle w:val="ListParagraph"/>
        <w:numPr>
          <w:ilvl w:val="0"/>
          <w:numId w:val="7"/>
        </w:numPr>
        <w:spacing w:line="360" w:lineRule="auto"/>
        <w:rPr>
          <w:rFonts w:ascii="Times New Roman" w:hAnsi="Times New Roman" w:cs="Times New Roman"/>
          <w:b/>
          <w:sz w:val="24"/>
          <w:szCs w:val="24"/>
        </w:rPr>
      </w:pPr>
      <w:r w:rsidRPr="008B3F1B">
        <w:rPr>
          <w:rFonts w:ascii="Times New Roman" w:hAnsi="Times New Roman" w:cs="Times New Roman"/>
          <w:sz w:val="24"/>
          <w:szCs w:val="24"/>
        </w:rPr>
        <w:t>Review and audit of outcomes post student me</w:t>
      </w:r>
      <w:r>
        <w:rPr>
          <w:rFonts w:ascii="Times New Roman" w:hAnsi="Times New Roman" w:cs="Times New Roman"/>
          <w:sz w:val="24"/>
          <w:szCs w:val="24"/>
        </w:rPr>
        <w:t>ntal health critical incident.</w:t>
      </w:r>
    </w:p>
    <w:p w:rsidR="008B3F1B" w:rsidRPr="00B10FFB" w:rsidRDefault="008B3F1B" w:rsidP="008B3F1B">
      <w:pPr>
        <w:pStyle w:val="ListParagraph"/>
        <w:numPr>
          <w:ilvl w:val="0"/>
          <w:numId w:val="7"/>
        </w:numPr>
        <w:spacing w:line="360" w:lineRule="auto"/>
        <w:rPr>
          <w:rFonts w:ascii="Times New Roman" w:hAnsi="Times New Roman" w:cs="Times New Roman"/>
          <w:b/>
          <w:sz w:val="24"/>
          <w:szCs w:val="24"/>
        </w:rPr>
      </w:pPr>
      <w:r w:rsidRPr="008B3F1B">
        <w:rPr>
          <w:rFonts w:ascii="Times New Roman" w:hAnsi="Times New Roman" w:cs="Times New Roman"/>
          <w:sz w:val="24"/>
          <w:szCs w:val="24"/>
        </w:rPr>
        <w:t>Policy, procedures and practices are benchmarked against external organisations</w:t>
      </w:r>
    </w:p>
    <w:p w:rsidR="008B3F1B" w:rsidRPr="009029DC" w:rsidRDefault="007E1391" w:rsidP="008B3F1B">
      <w:pPr>
        <w:pStyle w:val="ListParagraph"/>
        <w:numPr>
          <w:ilvl w:val="0"/>
          <w:numId w:val="7"/>
        </w:numPr>
        <w:spacing w:line="360" w:lineRule="auto"/>
        <w:rPr>
          <w:rFonts w:ascii="Times New Roman" w:hAnsi="Times New Roman" w:cs="Times New Roman"/>
          <w:b/>
          <w:sz w:val="24"/>
          <w:szCs w:val="24"/>
        </w:rPr>
      </w:pPr>
      <w:r>
        <w:rPr>
          <w:rFonts w:ascii="Times New Roman" w:hAnsi="Times New Roman" w:cs="Times New Roman"/>
          <w:sz w:val="24"/>
          <w:szCs w:val="24"/>
        </w:rPr>
        <w:t>Number</w:t>
      </w:r>
      <w:r w:rsidR="00B10FFB" w:rsidRPr="00DF7E0D">
        <w:rPr>
          <w:rFonts w:ascii="Times New Roman" w:hAnsi="Times New Roman" w:cs="Times New Roman"/>
          <w:sz w:val="24"/>
          <w:szCs w:val="24"/>
        </w:rPr>
        <w:t xml:space="preserve"> of students </w:t>
      </w:r>
      <w:r>
        <w:rPr>
          <w:rFonts w:ascii="Times New Roman" w:hAnsi="Times New Roman" w:cs="Times New Roman"/>
          <w:sz w:val="24"/>
          <w:szCs w:val="24"/>
        </w:rPr>
        <w:t xml:space="preserve">who access </w:t>
      </w:r>
      <w:r w:rsidR="00B10FFB" w:rsidRPr="00DF7E0D">
        <w:rPr>
          <w:rFonts w:ascii="Times New Roman" w:hAnsi="Times New Roman" w:cs="Times New Roman"/>
          <w:sz w:val="24"/>
          <w:szCs w:val="24"/>
        </w:rPr>
        <w:t xml:space="preserve">support services. </w:t>
      </w:r>
    </w:p>
    <w:p w:rsidR="008B3F1B" w:rsidRPr="008B3F1B" w:rsidRDefault="008B3F1B" w:rsidP="008B3F1B">
      <w:pPr>
        <w:spacing w:line="360" w:lineRule="auto"/>
        <w:rPr>
          <w:b/>
        </w:rPr>
      </w:pPr>
      <w:r w:rsidRPr="008B3F1B">
        <w:rPr>
          <w:b/>
        </w:rPr>
        <w:lastRenderedPageBreak/>
        <w:t xml:space="preserve">2. </w:t>
      </w:r>
      <w:proofErr w:type="gramStart"/>
      <w:r w:rsidRPr="008B3F1B">
        <w:rPr>
          <w:b/>
        </w:rPr>
        <w:t xml:space="preserve">RESPONSIVENESS </w:t>
      </w:r>
      <w:r w:rsidR="00316C2A">
        <w:rPr>
          <w:b/>
        </w:rPr>
        <w:t xml:space="preserve"> &amp;</w:t>
      </w:r>
      <w:proofErr w:type="gramEnd"/>
      <w:r w:rsidR="00316C2A">
        <w:rPr>
          <w:b/>
        </w:rPr>
        <w:t xml:space="preserve"> LITERACY</w:t>
      </w:r>
    </w:p>
    <w:p w:rsidR="008B3F1B" w:rsidRDefault="008B3F1B" w:rsidP="008B3F1B">
      <w:pPr>
        <w:spacing w:line="360" w:lineRule="auto"/>
      </w:pPr>
      <w:r>
        <w:t>Respond to students within a timely manner that also demonstrates consideration of an</w:t>
      </w:r>
      <w:r w:rsidR="00316C2A">
        <w:t xml:space="preserve">y mental ill health indicators by increasing staff and student access to knowledge of mental health information and training on the nature, impact management and prevention. </w:t>
      </w:r>
    </w:p>
    <w:p w:rsidR="008B3F1B" w:rsidRPr="008B3F1B" w:rsidRDefault="008B3F1B" w:rsidP="008B3F1B">
      <w:pPr>
        <w:spacing w:line="360" w:lineRule="auto"/>
        <w:rPr>
          <w:b/>
        </w:rPr>
      </w:pPr>
      <w:r>
        <w:rPr>
          <w:b/>
        </w:rPr>
        <w:t>Activities</w:t>
      </w:r>
      <w:r w:rsidRPr="008B3F1B">
        <w:rPr>
          <w:b/>
        </w:rPr>
        <w:t xml:space="preserve"> </w:t>
      </w:r>
    </w:p>
    <w:p w:rsidR="008B3F1B" w:rsidRPr="009029DC" w:rsidRDefault="009029DC" w:rsidP="009029DC">
      <w:pPr>
        <w:pStyle w:val="ListParagraph"/>
        <w:numPr>
          <w:ilvl w:val="0"/>
          <w:numId w:val="8"/>
        </w:numPr>
        <w:spacing w:line="360" w:lineRule="auto"/>
        <w:rPr>
          <w:rFonts w:ascii="Times New Roman" w:hAnsi="Times New Roman" w:cs="Times New Roman"/>
          <w:b/>
          <w:sz w:val="24"/>
          <w:szCs w:val="24"/>
        </w:rPr>
      </w:pPr>
      <w:r>
        <w:rPr>
          <w:rFonts w:ascii="Times New Roman" w:hAnsi="Times New Roman" w:cs="Times New Roman"/>
          <w:sz w:val="24"/>
          <w:szCs w:val="24"/>
        </w:rPr>
        <w:t>Source and make available</w:t>
      </w:r>
      <w:r w:rsidR="008B3F1B" w:rsidRPr="008B3F1B">
        <w:rPr>
          <w:rFonts w:ascii="Times New Roman" w:hAnsi="Times New Roman" w:cs="Times New Roman"/>
          <w:sz w:val="24"/>
          <w:szCs w:val="24"/>
        </w:rPr>
        <w:t xml:space="preserve"> materials that </w:t>
      </w:r>
      <w:proofErr w:type="gramStart"/>
      <w:r w:rsidR="008B3F1B" w:rsidRPr="008B3F1B">
        <w:rPr>
          <w:rFonts w:ascii="Times New Roman" w:hAnsi="Times New Roman" w:cs="Times New Roman"/>
          <w:sz w:val="24"/>
          <w:szCs w:val="24"/>
        </w:rPr>
        <w:t>can be used</w:t>
      </w:r>
      <w:proofErr w:type="gramEnd"/>
      <w:r w:rsidR="008B3F1B" w:rsidRPr="008B3F1B">
        <w:rPr>
          <w:rFonts w:ascii="Times New Roman" w:hAnsi="Times New Roman" w:cs="Times New Roman"/>
          <w:sz w:val="24"/>
          <w:szCs w:val="24"/>
        </w:rPr>
        <w:t xml:space="preserve"> to promote positive menta</w:t>
      </w:r>
      <w:r>
        <w:rPr>
          <w:rFonts w:ascii="Times New Roman" w:hAnsi="Times New Roman" w:cs="Times New Roman"/>
          <w:sz w:val="24"/>
          <w:szCs w:val="24"/>
        </w:rPr>
        <w:t>l health care and highlight these</w:t>
      </w:r>
      <w:r w:rsidR="008B3F1B" w:rsidRPr="009029DC">
        <w:rPr>
          <w:rFonts w:ascii="Times New Roman" w:hAnsi="Times New Roman" w:cs="Times New Roman"/>
          <w:sz w:val="24"/>
          <w:szCs w:val="24"/>
        </w:rPr>
        <w:t xml:space="preserve"> during Orientation.</w:t>
      </w:r>
    </w:p>
    <w:p w:rsidR="009029DC" w:rsidRPr="009029DC" w:rsidRDefault="008B3F1B" w:rsidP="009029DC">
      <w:pPr>
        <w:pStyle w:val="ListParagraph"/>
        <w:numPr>
          <w:ilvl w:val="0"/>
          <w:numId w:val="8"/>
        </w:numPr>
        <w:spacing w:line="360" w:lineRule="auto"/>
        <w:rPr>
          <w:rFonts w:ascii="Times New Roman" w:hAnsi="Times New Roman" w:cs="Times New Roman"/>
          <w:b/>
          <w:sz w:val="24"/>
          <w:szCs w:val="24"/>
        </w:rPr>
      </w:pPr>
      <w:r w:rsidRPr="008B3F1B">
        <w:rPr>
          <w:rFonts w:ascii="Times New Roman" w:hAnsi="Times New Roman" w:cs="Times New Roman"/>
          <w:sz w:val="24"/>
          <w:szCs w:val="24"/>
        </w:rPr>
        <w:t xml:space="preserve">Support </w:t>
      </w:r>
      <w:r w:rsidR="009029DC">
        <w:rPr>
          <w:rFonts w:ascii="Times New Roman" w:hAnsi="Times New Roman" w:cs="Times New Roman"/>
          <w:sz w:val="24"/>
          <w:szCs w:val="24"/>
        </w:rPr>
        <w:t>R U OK? Day and Mental Health Week to raise awareness in the College</w:t>
      </w:r>
      <w:r w:rsidRPr="008B3F1B">
        <w:rPr>
          <w:rFonts w:ascii="Times New Roman" w:hAnsi="Times New Roman" w:cs="Times New Roman"/>
          <w:sz w:val="24"/>
          <w:szCs w:val="24"/>
        </w:rPr>
        <w:t xml:space="preserve"> community of the prevalence of mental health issues</w:t>
      </w:r>
      <w:r w:rsidR="009029DC">
        <w:rPr>
          <w:rFonts w:ascii="Times New Roman" w:hAnsi="Times New Roman" w:cs="Times New Roman"/>
          <w:sz w:val="24"/>
          <w:szCs w:val="24"/>
        </w:rPr>
        <w:t>.</w:t>
      </w:r>
    </w:p>
    <w:p w:rsidR="008B3F1B" w:rsidRPr="008B3F1B" w:rsidRDefault="008B3F1B" w:rsidP="008B3F1B">
      <w:pPr>
        <w:pStyle w:val="ListParagraph"/>
        <w:numPr>
          <w:ilvl w:val="0"/>
          <w:numId w:val="8"/>
        </w:numPr>
        <w:spacing w:line="360" w:lineRule="auto"/>
        <w:rPr>
          <w:rFonts w:ascii="Times New Roman" w:hAnsi="Times New Roman" w:cs="Times New Roman"/>
          <w:b/>
          <w:sz w:val="24"/>
          <w:szCs w:val="24"/>
        </w:rPr>
      </w:pPr>
      <w:r w:rsidRPr="008B3F1B">
        <w:rPr>
          <w:rFonts w:ascii="Times New Roman" w:hAnsi="Times New Roman" w:cs="Times New Roman"/>
          <w:sz w:val="24"/>
          <w:szCs w:val="24"/>
        </w:rPr>
        <w:t xml:space="preserve">Ensure special consideration policies consider mental health as well as physical health. </w:t>
      </w:r>
    </w:p>
    <w:p w:rsidR="008B3F1B" w:rsidRPr="008B3F1B" w:rsidRDefault="008B3F1B" w:rsidP="008B3F1B">
      <w:pPr>
        <w:pStyle w:val="ListParagraph"/>
        <w:numPr>
          <w:ilvl w:val="0"/>
          <w:numId w:val="8"/>
        </w:numPr>
        <w:spacing w:line="360" w:lineRule="auto"/>
        <w:rPr>
          <w:rFonts w:ascii="Times New Roman" w:hAnsi="Times New Roman" w:cs="Times New Roman"/>
          <w:b/>
          <w:sz w:val="24"/>
          <w:szCs w:val="24"/>
        </w:rPr>
      </w:pPr>
      <w:r w:rsidRPr="008B3F1B">
        <w:rPr>
          <w:rFonts w:ascii="Times New Roman" w:hAnsi="Times New Roman" w:cs="Times New Roman"/>
          <w:sz w:val="24"/>
          <w:szCs w:val="24"/>
        </w:rPr>
        <w:t>Include anti-discrimination legislation and the requirement to provide reasonable adjustments under the Disability Discrimination Act 1992 and the</w:t>
      </w:r>
      <w:r w:rsidR="00470EEF">
        <w:rPr>
          <w:rFonts w:ascii="Times New Roman" w:hAnsi="Times New Roman" w:cs="Times New Roman"/>
          <w:sz w:val="24"/>
          <w:szCs w:val="24"/>
        </w:rPr>
        <w:t xml:space="preserve"> Disability Standards for</w:t>
      </w:r>
      <w:r w:rsidRPr="008B3F1B">
        <w:rPr>
          <w:rFonts w:ascii="Times New Roman" w:hAnsi="Times New Roman" w:cs="Times New Roman"/>
          <w:sz w:val="24"/>
          <w:szCs w:val="24"/>
        </w:rPr>
        <w:t xml:space="preserve"> Ed</w:t>
      </w:r>
      <w:r w:rsidR="00470EEF">
        <w:rPr>
          <w:rFonts w:ascii="Times New Roman" w:hAnsi="Times New Roman" w:cs="Times New Roman"/>
          <w:sz w:val="24"/>
          <w:szCs w:val="24"/>
        </w:rPr>
        <w:t>ucation 2005 in induction training</w:t>
      </w:r>
      <w:r>
        <w:rPr>
          <w:rFonts w:ascii="Times New Roman" w:hAnsi="Times New Roman" w:cs="Times New Roman"/>
          <w:sz w:val="24"/>
          <w:szCs w:val="24"/>
        </w:rPr>
        <w:t xml:space="preserve"> for all staff</w:t>
      </w:r>
      <w:r w:rsidRPr="008B3F1B">
        <w:rPr>
          <w:rFonts w:ascii="Times New Roman" w:hAnsi="Times New Roman" w:cs="Times New Roman"/>
          <w:sz w:val="24"/>
          <w:szCs w:val="24"/>
        </w:rPr>
        <w:t xml:space="preserve">. </w:t>
      </w:r>
    </w:p>
    <w:p w:rsidR="008B3F1B" w:rsidRPr="00316C2A" w:rsidRDefault="008B3F1B" w:rsidP="008B3F1B">
      <w:pPr>
        <w:pStyle w:val="ListParagraph"/>
        <w:numPr>
          <w:ilvl w:val="0"/>
          <w:numId w:val="8"/>
        </w:numPr>
        <w:spacing w:line="360" w:lineRule="auto"/>
        <w:rPr>
          <w:rFonts w:ascii="Times New Roman" w:hAnsi="Times New Roman" w:cs="Times New Roman"/>
          <w:b/>
          <w:sz w:val="24"/>
          <w:szCs w:val="24"/>
        </w:rPr>
      </w:pPr>
      <w:r>
        <w:rPr>
          <w:rFonts w:ascii="Times New Roman" w:hAnsi="Times New Roman" w:cs="Times New Roman"/>
          <w:sz w:val="24"/>
          <w:szCs w:val="24"/>
        </w:rPr>
        <w:t>Through the college</w:t>
      </w:r>
      <w:r w:rsidRPr="008B3F1B">
        <w:rPr>
          <w:rFonts w:ascii="Times New Roman" w:hAnsi="Times New Roman" w:cs="Times New Roman"/>
          <w:sz w:val="24"/>
          <w:szCs w:val="24"/>
        </w:rPr>
        <w:t xml:space="preserve"> website, provide students with mental health resources on prevention and </w:t>
      </w:r>
      <w:r w:rsidR="00E1672C">
        <w:rPr>
          <w:rFonts w:ascii="Times New Roman" w:hAnsi="Times New Roman" w:cs="Times New Roman"/>
          <w:sz w:val="24"/>
          <w:szCs w:val="24"/>
        </w:rPr>
        <w:t xml:space="preserve">mental health </w:t>
      </w:r>
      <w:r w:rsidRPr="008B3F1B">
        <w:rPr>
          <w:rFonts w:ascii="Times New Roman" w:hAnsi="Times New Roman" w:cs="Times New Roman"/>
          <w:sz w:val="24"/>
          <w:szCs w:val="24"/>
        </w:rPr>
        <w:t xml:space="preserve">capacity building. </w:t>
      </w:r>
    </w:p>
    <w:p w:rsidR="00316C2A" w:rsidRPr="008B3F1B" w:rsidRDefault="00316C2A" w:rsidP="00316C2A">
      <w:pPr>
        <w:pStyle w:val="ListParagraph"/>
        <w:numPr>
          <w:ilvl w:val="0"/>
          <w:numId w:val="8"/>
        </w:numPr>
        <w:spacing w:line="360" w:lineRule="auto"/>
        <w:rPr>
          <w:rFonts w:ascii="Times New Roman" w:hAnsi="Times New Roman" w:cs="Times New Roman"/>
          <w:b/>
          <w:sz w:val="24"/>
          <w:szCs w:val="24"/>
        </w:rPr>
      </w:pPr>
      <w:r w:rsidRPr="008B3F1B">
        <w:rPr>
          <w:rFonts w:ascii="Times New Roman" w:hAnsi="Times New Roman" w:cs="Times New Roman"/>
          <w:sz w:val="24"/>
          <w:szCs w:val="24"/>
        </w:rPr>
        <w:t xml:space="preserve">Raise awareness amongst all staff and students of the enablers of good mental health and ensure easy access to further support and guidance on these enablers. Enablers can include sleep, diet/alcohol, accommodation, finance, sport, physical activity and study skills. </w:t>
      </w:r>
    </w:p>
    <w:p w:rsidR="00316C2A" w:rsidRPr="00316C2A" w:rsidRDefault="00316C2A" w:rsidP="00316C2A">
      <w:pPr>
        <w:pStyle w:val="ListParagraph"/>
        <w:numPr>
          <w:ilvl w:val="0"/>
          <w:numId w:val="8"/>
        </w:numPr>
        <w:spacing w:line="360" w:lineRule="auto"/>
        <w:rPr>
          <w:rFonts w:ascii="Times New Roman" w:hAnsi="Times New Roman" w:cs="Times New Roman"/>
          <w:b/>
          <w:sz w:val="24"/>
          <w:szCs w:val="24"/>
        </w:rPr>
      </w:pPr>
      <w:r w:rsidRPr="008B3F1B">
        <w:rPr>
          <w:rFonts w:ascii="Times New Roman" w:hAnsi="Times New Roman" w:cs="Times New Roman"/>
          <w:sz w:val="24"/>
          <w:szCs w:val="24"/>
        </w:rPr>
        <w:t>Support training oppor</w:t>
      </w:r>
      <w:r>
        <w:rPr>
          <w:rFonts w:ascii="Times New Roman" w:hAnsi="Times New Roman" w:cs="Times New Roman"/>
          <w:sz w:val="24"/>
          <w:szCs w:val="24"/>
        </w:rPr>
        <w:t>tunities on mental health to students and staff</w:t>
      </w:r>
      <w:r w:rsidRPr="008B3F1B">
        <w:rPr>
          <w:rFonts w:ascii="Times New Roman" w:hAnsi="Times New Roman" w:cs="Times New Roman"/>
          <w:sz w:val="24"/>
          <w:szCs w:val="24"/>
        </w:rPr>
        <w:t>.</w:t>
      </w:r>
    </w:p>
    <w:p w:rsidR="00316C2A" w:rsidRPr="00316C2A" w:rsidRDefault="00316C2A" w:rsidP="00316C2A">
      <w:pPr>
        <w:pStyle w:val="ListParagraph"/>
        <w:numPr>
          <w:ilvl w:val="0"/>
          <w:numId w:val="8"/>
        </w:numPr>
        <w:spacing w:line="360" w:lineRule="auto"/>
        <w:rPr>
          <w:rFonts w:ascii="Times New Roman" w:hAnsi="Times New Roman" w:cs="Times New Roman"/>
          <w:b/>
          <w:sz w:val="24"/>
          <w:szCs w:val="24"/>
        </w:rPr>
      </w:pPr>
      <w:r w:rsidRPr="008B3F1B">
        <w:rPr>
          <w:rFonts w:ascii="Times New Roman" w:hAnsi="Times New Roman" w:cs="Times New Roman"/>
          <w:sz w:val="24"/>
          <w:szCs w:val="24"/>
        </w:rPr>
        <w:t>Develop clear referral pathways and processes for responding to mental health crisis with the aim of</w:t>
      </w:r>
      <w:r>
        <w:rPr>
          <w:rFonts w:ascii="Times New Roman" w:hAnsi="Times New Roman" w:cs="Times New Roman"/>
          <w:sz w:val="24"/>
          <w:szCs w:val="24"/>
        </w:rPr>
        <w:t xml:space="preserve"> reducing distress, ensuring the</w:t>
      </w:r>
      <w:r w:rsidRPr="008B3F1B">
        <w:rPr>
          <w:rFonts w:ascii="Times New Roman" w:hAnsi="Times New Roman" w:cs="Times New Roman"/>
          <w:sz w:val="24"/>
          <w:szCs w:val="24"/>
        </w:rPr>
        <w:t xml:space="preserve"> safety of those involved. </w:t>
      </w:r>
    </w:p>
    <w:p w:rsidR="008B3F1B" w:rsidRPr="00E1672C" w:rsidRDefault="008B3F1B" w:rsidP="00E1672C">
      <w:pPr>
        <w:spacing w:line="360" w:lineRule="auto"/>
        <w:ind w:left="360"/>
        <w:rPr>
          <w:b/>
        </w:rPr>
      </w:pPr>
    </w:p>
    <w:p w:rsidR="008B3F1B" w:rsidRPr="00E1672C" w:rsidRDefault="008B3F1B" w:rsidP="008B3F1B">
      <w:pPr>
        <w:spacing w:line="360" w:lineRule="auto"/>
        <w:rPr>
          <w:b/>
        </w:rPr>
      </w:pPr>
      <w:r w:rsidRPr="00E1672C">
        <w:rPr>
          <w:b/>
        </w:rPr>
        <w:t xml:space="preserve">Measures </w:t>
      </w:r>
    </w:p>
    <w:p w:rsidR="008B3F1B" w:rsidRPr="00E1672C" w:rsidRDefault="008B3F1B" w:rsidP="008B3F1B">
      <w:pPr>
        <w:pStyle w:val="ListParagraph"/>
        <w:numPr>
          <w:ilvl w:val="0"/>
          <w:numId w:val="11"/>
        </w:numPr>
        <w:spacing w:line="360" w:lineRule="auto"/>
        <w:rPr>
          <w:rFonts w:ascii="Times New Roman" w:hAnsi="Times New Roman" w:cs="Times New Roman"/>
          <w:b/>
          <w:sz w:val="24"/>
          <w:szCs w:val="24"/>
        </w:rPr>
      </w:pPr>
      <w:r w:rsidRPr="00E1672C">
        <w:rPr>
          <w:rFonts w:ascii="Times New Roman" w:hAnsi="Times New Roman" w:cs="Times New Roman"/>
          <w:sz w:val="24"/>
          <w:szCs w:val="24"/>
        </w:rPr>
        <w:t xml:space="preserve">Resources promoting positive mental health are available </w:t>
      </w:r>
      <w:r w:rsidR="00E1672C">
        <w:rPr>
          <w:rFonts w:ascii="Times New Roman" w:hAnsi="Times New Roman" w:cs="Times New Roman"/>
          <w:sz w:val="24"/>
          <w:szCs w:val="24"/>
        </w:rPr>
        <w:t xml:space="preserve">physically and </w:t>
      </w:r>
      <w:r w:rsidRPr="00E1672C">
        <w:rPr>
          <w:rFonts w:ascii="Times New Roman" w:hAnsi="Times New Roman" w:cs="Times New Roman"/>
          <w:sz w:val="24"/>
          <w:szCs w:val="24"/>
        </w:rPr>
        <w:t xml:space="preserve">online. </w:t>
      </w:r>
    </w:p>
    <w:p w:rsidR="008B3F1B" w:rsidRPr="00E1672C" w:rsidRDefault="00E1672C" w:rsidP="008B3F1B">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sz w:val="24"/>
          <w:szCs w:val="24"/>
        </w:rPr>
        <w:t>Web analytics indicate</w:t>
      </w:r>
      <w:r w:rsidR="008B3F1B" w:rsidRPr="00E1672C">
        <w:rPr>
          <w:rFonts w:ascii="Times New Roman" w:hAnsi="Times New Roman" w:cs="Times New Roman"/>
          <w:sz w:val="24"/>
          <w:szCs w:val="24"/>
        </w:rPr>
        <w:t xml:space="preserve"> uptake of mental health online resources. </w:t>
      </w:r>
    </w:p>
    <w:p w:rsidR="008B3F1B" w:rsidRPr="00E1672C" w:rsidRDefault="008B3F1B" w:rsidP="008B3F1B">
      <w:pPr>
        <w:pStyle w:val="ListParagraph"/>
        <w:numPr>
          <w:ilvl w:val="0"/>
          <w:numId w:val="11"/>
        </w:numPr>
        <w:spacing w:line="360" w:lineRule="auto"/>
        <w:rPr>
          <w:rFonts w:ascii="Times New Roman" w:hAnsi="Times New Roman" w:cs="Times New Roman"/>
          <w:b/>
          <w:sz w:val="24"/>
          <w:szCs w:val="24"/>
        </w:rPr>
      </w:pPr>
      <w:r w:rsidRPr="00E1672C">
        <w:rPr>
          <w:rFonts w:ascii="Times New Roman" w:hAnsi="Times New Roman" w:cs="Times New Roman"/>
          <w:sz w:val="24"/>
          <w:szCs w:val="24"/>
        </w:rPr>
        <w:t xml:space="preserve">Explicit teaching guidelines and resources specifically related to potentially distressing curriculum materials are accessible for teaching staff. </w:t>
      </w:r>
    </w:p>
    <w:p w:rsidR="008B3F1B" w:rsidRPr="00E1672C" w:rsidRDefault="008B3F1B" w:rsidP="008B3F1B">
      <w:pPr>
        <w:pStyle w:val="ListParagraph"/>
        <w:numPr>
          <w:ilvl w:val="0"/>
          <w:numId w:val="11"/>
        </w:numPr>
        <w:spacing w:line="360" w:lineRule="auto"/>
        <w:rPr>
          <w:rFonts w:ascii="Times New Roman" w:hAnsi="Times New Roman" w:cs="Times New Roman"/>
          <w:b/>
          <w:sz w:val="24"/>
          <w:szCs w:val="24"/>
        </w:rPr>
      </w:pPr>
      <w:r w:rsidRPr="00E1672C">
        <w:rPr>
          <w:rFonts w:ascii="Times New Roman" w:hAnsi="Times New Roman" w:cs="Times New Roman"/>
          <w:sz w:val="24"/>
          <w:szCs w:val="24"/>
        </w:rPr>
        <w:t>Orientation programs to include the promotion of mental health and support services available to all enrolled students.</w:t>
      </w:r>
    </w:p>
    <w:p w:rsidR="00DF7E0D" w:rsidRPr="00DF7E0D" w:rsidRDefault="00DF7E0D" w:rsidP="00DF7E0D">
      <w:pPr>
        <w:pStyle w:val="ListParagraph"/>
        <w:numPr>
          <w:ilvl w:val="0"/>
          <w:numId w:val="13"/>
        </w:numPr>
        <w:spacing w:line="360" w:lineRule="auto"/>
        <w:rPr>
          <w:rFonts w:ascii="Times New Roman" w:hAnsi="Times New Roman" w:cs="Times New Roman"/>
          <w:b/>
          <w:sz w:val="24"/>
          <w:szCs w:val="24"/>
        </w:rPr>
      </w:pPr>
      <w:r w:rsidRPr="00DF7E0D">
        <w:rPr>
          <w:rFonts w:ascii="Times New Roman" w:hAnsi="Times New Roman" w:cs="Times New Roman"/>
          <w:sz w:val="24"/>
          <w:szCs w:val="24"/>
        </w:rPr>
        <w:lastRenderedPageBreak/>
        <w:t>Number of Teaching &amp; Learning staff who access resources that strengthen their knowledge and c</w:t>
      </w:r>
      <w:r>
        <w:rPr>
          <w:rFonts w:ascii="Times New Roman" w:hAnsi="Times New Roman" w:cs="Times New Roman"/>
          <w:sz w:val="24"/>
          <w:szCs w:val="24"/>
        </w:rPr>
        <w:t xml:space="preserve">apacity around mental health. </w:t>
      </w:r>
    </w:p>
    <w:p w:rsidR="00DF7E0D" w:rsidRPr="00316C2A" w:rsidRDefault="00DF7E0D" w:rsidP="00CA7C1C">
      <w:pPr>
        <w:pStyle w:val="ListParagraph"/>
        <w:numPr>
          <w:ilvl w:val="0"/>
          <w:numId w:val="13"/>
        </w:numPr>
        <w:spacing w:line="360" w:lineRule="auto"/>
        <w:rPr>
          <w:rFonts w:ascii="Times New Roman" w:hAnsi="Times New Roman" w:cs="Times New Roman"/>
          <w:b/>
          <w:sz w:val="24"/>
          <w:szCs w:val="24"/>
        </w:rPr>
      </w:pPr>
      <w:r w:rsidRPr="00316C2A">
        <w:rPr>
          <w:rFonts w:ascii="Times New Roman" w:hAnsi="Times New Roman" w:cs="Times New Roman"/>
          <w:sz w:val="24"/>
          <w:szCs w:val="24"/>
        </w:rPr>
        <w:t xml:space="preserve">Students who </w:t>
      </w:r>
      <w:proofErr w:type="gramStart"/>
      <w:r w:rsidRPr="00316C2A">
        <w:rPr>
          <w:rFonts w:ascii="Times New Roman" w:hAnsi="Times New Roman" w:cs="Times New Roman"/>
          <w:sz w:val="24"/>
          <w:szCs w:val="24"/>
        </w:rPr>
        <w:t>are impacted</w:t>
      </w:r>
      <w:proofErr w:type="gramEnd"/>
      <w:r w:rsidRPr="00316C2A">
        <w:rPr>
          <w:rFonts w:ascii="Times New Roman" w:hAnsi="Times New Roman" w:cs="Times New Roman"/>
          <w:sz w:val="24"/>
          <w:szCs w:val="24"/>
        </w:rPr>
        <w:t xml:space="preserve"> by mental ill health receive timely support. </w:t>
      </w:r>
    </w:p>
    <w:p w:rsidR="00DF7E0D" w:rsidRPr="00DF7E0D" w:rsidRDefault="00316C2A" w:rsidP="00DF7E0D">
      <w:pPr>
        <w:pStyle w:val="ListParagraph"/>
        <w:numPr>
          <w:ilvl w:val="0"/>
          <w:numId w:val="13"/>
        </w:numPr>
        <w:spacing w:line="360" w:lineRule="auto"/>
        <w:rPr>
          <w:rFonts w:ascii="Times New Roman" w:hAnsi="Times New Roman" w:cs="Times New Roman"/>
          <w:b/>
          <w:sz w:val="24"/>
          <w:szCs w:val="24"/>
        </w:rPr>
      </w:pPr>
      <w:r>
        <w:rPr>
          <w:rFonts w:ascii="Times New Roman" w:hAnsi="Times New Roman" w:cs="Times New Roman"/>
          <w:sz w:val="24"/>
          <w:szCs w:val="24"/>
        </w:rPr>
        <w:t>This</w:t>
      </w:r>
      <w:r w:rsidR="00DF7E0D">
        <w:rPr>
          <w:rFonts w:ascii="Times New Roman" w:hAnsi="Times New Roman" w:cs="Times New Roman"/>
          <w:sz w:val="24"/>
          <w:szCs w:val="24"/>
        </w:rPr>
        <w:t xml:space="preserve"> </w:t>
      </w:r>
      <w:r w:rsidR="00DF7E0D" w:rsidRPr="00DF7E0D">
        <w:rPr>
          <w:rFonts w:ascii="Times New Roman" w:hAnsi="Times New Roman" w:cs="Times New Roman"/>
          <w:sz w:val="24"/>
          <w:szCs w:val="24"/>
        </w:rPr>
        <w:t>Student Me</w:t>
      </w:r>
      <w:r>
        <w:rPr>
          <w:rFonts w:ascii="Times New Roman" w:hAnsi="Times New Roman" w:cs="Times New Roman"/>
          <w:sz w:val="24"/>
          <w:szCs w:val="24"/>
        </w:rPr>
        <w:t>ntal Health Strategy</w:t>
      </w:r>
      <w:r w:rsidR="00DF7E0D" w:rsidRPr="00DF7E0D">
        <w:rPr>
          <w:rFonts w:ascii="Times New Roman" w:hAnsi="Times New Roman" w:cs="Times New Roman"/>
          <w:sz w:val="24"/>
          <w:szCs w:val="24"/>
        </w:rPr>
        <w:t xml:space="preserve"> </w:t>
      </w:r>
      <w:proofErr w:type="gramStart"/>
      <w:r w:rsidR="00DF7E0D" w:rsidRPr="00DF7E0D">
        <w:rPr>
          <w:rFonts w:ascii="Times New Roman" w:hAnsi="Times New Roman" w:cs="Times New Roman"/>
          <w:sz w:val="24"/>
          <w:szCs w:val="24"/>
        </w:rPr>
        <w:t>is endorsed and prom</w:t>
      </w:r>
      <w:r w:rsidR="00DF7E0D">
        <w:rPr>
          <w:rFonts w:ascii="Times New Roman" w:hAnsi="Times New Roman" w:cs="Times New Roman"/>
          <w:sz w:val="24"/>
          <w:szCs w:val="24"/>
        </w:rPr>
        <w:t>oted</w:t>
      </w:r>
      <w:proofErr w:type="gramEnd"/>
      <w:r w:rsidR="00DF7E0D">
        <w:rPr>
          <w:rFonts w:ascii="Times New Roman" w:hAnsi="Times New Roman" w:cs="Times New Roman"/>
          <w:sz w:val="24"/>
          <w:szCs w:val="24"/>
        </w:rPr>
        <w:t xml:space="preserve">. </w:t>
      </w:r>
    </w:p>
    <w:p w:rsidR="00DF7E0D" w:rsidRPr="00DF7E0D" w:rsidRDefault="00DF7E0D" w:rsidP="00DF7E0D">
      <w:pPr>
        <w:pStyle w:val="ListParagraph"/>
        <w:numPr>
          <w:ilvl w:val="0"/>
          <w:numId w:val="13"/>
        </w:numPr>
        <w:spacing w:line="360" w:lineRule="auto"/>
        <w:rPr>
          <w:rFonts w:ascii="Times New Roman" w:hAnsi="Times New Roman" w:cs="Times New Roman"/>
          <w:b/>
          <w:sz w:val="24"/>
          <w:szCs w:val="24"/>
        </w:rPr>
      </w:pPr>
      <w:r w:rsidRPr="00DF7E0D">
        <w:rPr>
          <w:rFonts w:ascii="Times New Roman" w:hAnsi="Times New Roman" w:cs="Times New Roman"/>
          <w:sz w:val="24"/>
          <w:szCs w:val="24"/>
        </w:rPr>
        <w:t>Proportion of students who</w:t>
      </w:r>
      <w:r>
        <w:rPr>
          <w:rFonts w:ascii="Times New Roman" w:hAnsi="Times New Roman" w:cs="Times New Roman"/>
          <w:sz w:val="24"/>
          <w:szCs w:val="24"/>
        </w:rPr>
        <w:t xml:space="preserve"> report sense of belonging to the college</w:t>
      </w:r>
      <w:r w:rsidRPr="00DF7E0D">
        <w:rPr>
          <w:rFonts w:ascii="Times New Roman" w:hAnsi="Times New Roman" w:cs="Times New Roman"/>
          <w:sz w:val="24"/>
          <w:szCs w:val="24"/>
        </w:rPr>
        <w:t xml:space="preserve"> community.</w:t>
      </w:r>
    </w:p>
    <w:p w:rsidR="00DF7E0D" w:rsidRDefault="00DF7E0D" w:rsidP="00DF7E0D">
      <w:pPr>
        <w:spacing w:line="360" w:lineRule="auto"/>
        <w:rPr>
          <w:b/>
        </w:rPr>
      </w:pPr>
    </w:p>
    <w:p w:rsidR="00DF7E0D" w:rsidRPr="00B10FFB" w:rsidRDefault="00DF7E0D" w:rsidP="00B10FFB">
      <w:pPr>
        <w:spacing w:line="360" w:lineRule="auto"/>
        <w:rPr>
          <w:b/>
        </w:rPr>
      </w:pPr>
    </w:p>
    <w:sectPr w:rsidR="00DF7E0D" w:rsidRPr="00B10FFB" w:rsidSect="009029DC">
      <w:pgSz w:w="11906" w:h="16838"/>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300CB"/>
    <w:multiLevelType w:val="hybridMultilevel"/>
    <w:tmpl w:val="AE3E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A7FA7"/>
    <w:multiLevelType w:val="hybridMultilevel"/>
    <w:tmpl w:val="02D05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787260"/>
    <w:multiLevelType w:val="hybridMultilevel"/>
    <w:tmpl w:val="4DD69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2E15C6"/>
    <w:multiLevelType w:val="hybridMultilevel"/>
    <w:tmpl w:val="2228A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5D36FB"/>
    <w:multiLevelType w:val="hybridMultilevel"/>
    <w:tmpl w:val="FF2A9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656CD4"/>
    <w:multiLevelType w:val="hybridMultilevel"/>
    <w:tmpl w:val="85849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4614D7"/>
    <w:multiLevelType w:val="hybridMultilevel"/>
    <w:tmpl w:val="7A6AA8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7D8081A"/>
    <w:multiLevelType w:val="hybridMultilevel"/>
    <w:tmpl w:val="0D3E6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5F78A0"/>
    <w:multiLevelType w:val="hybridMultilevel"/>
    <w:tmpl w:val="18140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7D5C16"/>
    <w:multiLevelType w:val="hybridMultilevel"/>
    <w:tmpl w:val="079E9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B24745"/>
    <w:multiLevelType w:val="hybridMultilevel"/>
    <w:tmpl w:val="AE3E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763918"/>
    <w:multiLevelType w:val="hybridMultilevel"/>
    <w:tmpl w:val="025AAC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B9C476E"/>
    <w:multiLevelType w:val="hybridMultilevel"/>
    <w:tmpl w:val="2580E70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609A37E6"/>
    <w:multiLevelType w:val="hybridMultilevel"/>
    <w:tmpl w:val="6EF65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12"/>
  </w:num>
  <w:num w:numId="5">
    <w:abstractNumId w:val="9"/>
  </w:num>
  <w:num w:numId="6">
    <w:abstractNumId w:val="8"/>
  </w:num>
  <w:num w:numId="7">
    <w:abstractNumId w:val="7"/>
  </w:num>
  <w:num w:numId="8">
    <w:abstractNumId w:val="2"/>
  </w:num>
  <w:num w:numId="9">
    <w:abstractNumId w:val="11"/>
  </w:num>
  <w:num w:numId="10">
    <w:abstractNumId w:val="6"/>
  </w:num>
  <w:num w:numId="11">
    <w:abstractNumId w:val="5"/>
  </w:num>
  <w:num w:numId="12">
    <w:abstractNumId w:val="3"/>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CA"/>
    <w:rsid w:val="000015F7"/>
    <w:rsid w:val="00002689"/>
    <w:rsid w:val="00002E8F"/>
    <w:rsid w:val="00003233"/>
    <w:rsid w:val="00004C77"/>
    <w:rsid w:val="00006190"/>
    <w:rsid w:val="000066EC"/>
    <w:rsid w:val="000072C3"/>
    <w:rsid w:val="000103C6"/>
    <w:rsid w:val="000105EB"/>
    <w:rsid w:val="00010E95"/>
    <w:rsid w:val="00011E94"/>
    <w:rsid w:val="00012370"/>
    <w:rsid w:val="00012CDC"/>
    <w:rsid w:val="00023E3D"/>
    <w:rsid w:val="0002494B"/>
    <w:rsid w:val="0003543A"/>
    <w:rsid w:val="00035695"/>
    <w:rsid w:val="00037CC4"/>
    <w:rsid w:val="0004122A"/>
    <w:rsid w:val="000433D2"/>
    <w:rsid w:val="00043796"/>
    <w:rsid w:val="00044C39"/>
    <w:rsid w:val="00046ABE"/>
    <w:rsid w:val="00050752"/>
    <w:rsid w:val="0005141D"/>
    <w:rsid w:val="0005363F"/>
    <w:rsid w:val="00056C03"/>
    <w:rsid w:val="0005741C"/>
    <w:rsid w:val="00057DC4"/>
    <w:rsid w:val="000603BC"/>
    <w:rsid w:val="0006098D"/>
    <w:rsid w:val="00061111"/>
    <w:rsid w:val="00061559"/>
    <w:rsid w:val="0006165E"/>
    <w:rsid w:val="00063443"/>
    <w:rsid w:val="00064881"/>
    <w:rsid w:val="00065358"/>
    <w:rsid w:val="000671B8"/>
    <w:rsid w:val="00070A86"/>
    <w:rsid w:val="00075467"/>
    <w:rsid w:val="00077174"/>
    <w:rsid w:val="00084AFA"/>
    <w:rsid w:val="00087C33"/>
    <w:rsid w:val="00091B68"/>
    <w:rsid w:val="00096CE4"/>
    <w:rsid w:val="00096DEE"/>
    <w:rsid w:val="00096E0A"/>
    <w:rsid w:val="000A3488"/>
    <w:rsid w:val="000A4137"/>
    <w:rsid w:val="000A43AF"/>
    <w:rsid w:val="000A4946"/>
    <w:rsid w:val="000A5363"/>
    <w:rsid w:val="000A7E9E"/>
    <w:rsid w:val="000B08E2"/>
    <w:rsid w:val="000B0CFB"/>
    <w:rsid w:val="000B1C66"/>
    <w:rsid w:val="000B3298"/>
    <w:rsid w:val="000B4ABE"/>
    <w:rsid w:val="000B6A5A"/>
    <w:rsid w:val="000B7897"/>
    <w:rsid w:val="000C255D"/>
    <w:rsid w:val="000C2778"/>
    <w:rsid w:val="000C28B5"/>
    <w:rsid w:val="000C2C3E"/>
    <w:rsid w:val="000C57B5"/>
    <w:rsid w:val="000C690E"/>
    <w:rsid w:val="000D3169"/>
    <w:rsid w:val="000D4F48"/>
    <w:rsid w:val="000D519C"/>
    <w:rsid w:val="000D55F1"/>
    <w:rsid w:val="000D75A0"/>
    <w:rsid w:val="000D7650"/>
    <w:rsid w:val="000E0391"/>
    <w:rsid w:val="000E071A"/>
    <w:rsid w:val="000E0F9E"/>
    <w:rsid w:val="000E4A36"/>
    <w:rsid w:val="000E6B53"/>
    <w:rsid w:val="000F0E1F"/>
    <w:rsid w:val="000F0F3F"/>
    <w:rsid w:val="000F36D5"/>
    <w:rsid w:val="000F4100"/>
    <w:rsid w:val="000F44A3"/>
    <w:rsid w:val="000F4ADA"/>
    <w:rsid w:val="000F754C"/>
    <w:rsid w:val="00100906"/>
    <w:rsid w:val="00106703"/>
    <w:rsid w:val="001137D5"/>
    <w:rsid w:val="00117164"/>
    <w:rsid w:val="00117B73"/>
    <w:rsid w:val="00120599"/>
    <w:rsid w:val="00120BB4"/>
    <w:rsid w:val="001252E9"/>
    <w:rsid w:val="00125C76"/>
    <w:rsid w:val="00125DA6"/>
    <w:rsid w:val="00127E2F"/>
    <w:rsid w:val="0013042F"/>
    <w:rsid w:val="001306E8"/>
    <w:rsid w:val="0013185A"/>
    <w:rsid w:val="001318CD"/>
    <w:rsid w:val="00131CFD"/>
    <w:rsid w:val="001344E4"/>
    <w:rsid w:val="00134BE6"/>
    <w:rsid w:val="00135574"/>
    <w:rsid w:val="00135960"/>
    <w:rsid w:val="00136FD1"/>
    <w:rsid w:val="001428ED"/>
    <w:rsid w:val="00145C87"/>
    <w:rsid w:val="00147D50"/>
    <w:rsid w:val="00151AC0"/>
    <w:rsid w:val="00152352"/>
    <w:rsid w:val="0015334A"/>
    <w:rsid w:val="00153615"/>
    <w:rsid w:val="001550F5"/>
    <w:rsid w:val="001561D8"/>
    <w:rsid w:val="00157F00"/>
    <w:rsid w:val="0016052B"/>
    <w:rsid w:val="00162406"/>
    <w:rsid w:val="00162465"/>
    <w:rsid w:val="001634CD"/>
    <w:rsid w:val="00167405"/>
    <w:rsid w:val="0017270D"/>
    <w:rsid w:val="00175B3D"/>
    <w:rsid w:val="00175E7C"/>
    <w:rsid w:val="00176B1E"/>
    <w:rsid w:val="00177AAA"/>
    <w:rsid w:val="00177CAE"/>
    <w:rsid w:val="001803D4"/>
    <w:rsid w:val="00180FC9"/>
    <w:rsid w:val="00182FF5"/>
    <w:rsid w:val="00185062"/>
    <w:rsid w:val="0018661B"/>
    <w:rsid w:val="001873E2"/>
    <w:rsid w:val="0019326B"/>
    <w:rsid w:val="00193A41"/>
    <w:rsid w:val="00197C66"/>
    <w:rsid w:val="001A009A"/>
    <w:rsid w:val="001A0B85"/>
    <w:rsid w:val="001A65FF"/>
    <w:rsid w:val="001A73D7"/>
    <w:rsid w:val="001B07E5"/>
    <w:rsid w:val="001B16FE"/>
    <w:rsid w:val="001B1A91"/>
    <w:rsid w:val="001B5A0A"/>
    <w:rsid w:val="001B67AD"/>
    <w:rsid w:val="001C3570"/>
    <w:rsid w:val="001C39D3"/>
    <w:rsid w:val="001C559A"/>
    <w:rsid w:val="001C690B"/>
    <w:rsid w:val="001C6D0A"/>
    <w:rsid w:val="001C74A6"/>
    <w:rsid w:val="001D056A"/>
    <w:rsid w:val="001D1B3A"/>
    <w:rsid w:val="001D207C"/>
    <w:rsid w:val="001D388C"/>
    <w:rsid w:val="001D4CE9"/>
    <w:rsid w:val="001D78FB"/>
    <w:rsid w:val="001D7946"/>
    <w:rsid w:val="001D7D9B"/>
    <w:rsid w:val="001E424D"/>
    <w:rsid w:val="001E43AF"/>
    <w:rsid w:val="001E64E0"/>
    <w:rsid w:val="001F049F"/>
    <w:rsid w:val="001F057C"/>
    <w:rsid w:val="001F0CFF"/>
    <w:rsid w:val="001F198D"/>
    <w:rsid w:val="001F4C83"/>
    <w:rsid w:val="001F6446"/>
    <w:rsid w:val="001F6620"/>
    <w:rsid w:val="001F6E0E"/>
    <w:rsid w:val="001F78EC"/>
    <w:rsid w:val="001F7F81"/>
    <w:rsid w:val="00200226"/>
    <w:rsid w:val="00201296"/>
    <w:rsid w:val="00206CA3"/>
    <w:rsid w:val="00223D67"/>
    <w:rsid w:val="00225E04"/>
    <w:rsid w:val="002266A4"/>
    <w:rsid w:val="00226C03"/>
    <w:rsid w:val="002310E3"/>
    <w:rsid w:val="0023150A"/>
    <w:rsid w:val="00231BD9"/>
    <w:rsid w:val="00231D99"/>
    <w:rsid w:val="00231EB8"/>
    <w:rsid w:val="00232EB1"/>
    <w:rsid w:val="00233536"/>
    <w:rsid w:val="00233D9C"/>
    <w:rsid w:val="00236137"/>
    <w:rsid w:val="002361D1"/>
    <w:rsid w:val="00240576"/>
    <w:rsid w:val="00240643"/>
    <w:rsid w:val="00245ED7"/>
    <w:rsid w:val="0025049E"/>
    <w:rsid w:val="00253104"/>
    <w:rsid w:val="00253E6C"/>
    <w:rsid w:val="0025541E"/>
    <w:rsid w:val="00264A9A"/>
    <w:rsid w:val="00267BB5"/>
    <w:rsid w:val="00267C64"/>
    <w:rsid w:val="00267E10"/>
    <w:rsid w:val="00271170"/>
    <w:rsid w:val="002726C7"/>
    <w:rsid w:val="0027497A"/>
    <w:rsid w:val="00280A40"/>
    <w:rsid w:val="00280FF5"/>
    <w:rsid w:val="00281604"/>
    <w:rsid w:val="00281673"/>
    <w:rsid w:val="002819DE"/>
    <w:rsid w:val="00282143"/>
    <w:rsid w:val="002846F1"/>
    <w:rsid w:val="00291808"/>
    <w:rsid w:val="002918A0"/>
    <w:rsid w:val="00295CB4"/>
    <w:rsid w:val="002A0222"/>
    <w:rsid w:val="002A2CF5"/>
    <w:rsid w:val="002A3A98"/>
    <w:rsid w:val="002A3EFF"/>
    <w:rsid w:val="002A40D3"/>
    <w:rsid w:val="002A42E2"/>
    <w:rsid w:val="002A55AA"/>
    <w:rsid w:val="002A7F43"/>
    <w:rsid w:val="002B1395"/>
    <w:rsid w:val="002B2DCD"/>
    <w:rsid w:val="002B3B5C"/>
    <w:rsid w:val="002B59DD"/>
    <w:rsid w:val="002C048B"/>
    <w:rsid w:val="002C0527"/>
    <w:rsid w:val="002C0695"/>
    <w:rsid w:val="002C1C68"/>
    <w:rsid w:val="002C2C68"/>
    <w:rsid w:val="002C3F9F"/>
    <w:rsid w:val="002C4998"/>
    <w:rsid w:val="002C6626"/>
    <w:rsid w:val="002C74F9"/>
    <w:rsid w:val="002D2036"/>
    <w:rsid w:val="002D57C6"/>
    <w:rsid w:val="002D7339"/>
    <w:rsid w:val="002D760C"/>
    <w:rsid w:val="002E14D0"/>
    <w:rsid w:val="002E2066"/>
    <w:rsid w:val="002E4205"/>
    <w:rsid w:val="002E5A3C"/>
    <w:rsid w:val="002F1D3A"/>
    <w:rsid w:val="002F437D"/>
    <w:rsid w:val="002F543A"/>
    <w:rsid w:val="002F6929"/>
    <w:rsid w:val="002F6D6B"/>
    <w:rsid w:val="002F6E15"/>
    <w:rsid w:val="002F7C89"/>
    <w:rsid w:val="003005B0"/>
    <w:rsid w:val="00301FB5"/>
    <w:rsid w:val="00310FB4"/>
    <w:rsid w:val="00313FEE"/>
    <w:rsid w:val="00316C2A"/>
    <w:rsid w:val="003234C4"/>
    <w:rsid w:val="00325D96"/>
    <w:rsid w:val="003273D4"/>
    <w:rsid w:val="003317C2"/>
    <w:rsid w:val="003333F9"/>
    <w:rsid w:val="0033340F"/>
    <w:rsid w:val="00342A89"/>
    <w:rsid w:val="00343A75"/>
    <w:rsid w:val="00343ED4"/>
    <w:rsid w:val="00345816"/>
    <w:rsid w:val="00346BFD"/>
    <w:rsid w:val="00347712"/>
    <w:rsid w:val="00350962"/>
    <w:rsid w:val="003513C4"/>
    <w:rsid w:val="00353124"/>
    <w:rsid w:val="0035443A"/>
    <w:rsid w:val="00354F1F"/>
    <w:rsid w:val="00355BE4"/>
    <w:rsid w:val="003574E0"/>
    <w:rsid w:val="0035779E"/>
    <w:rsid w:val="00357EC3"/>
    <w:rsid w:val="0036041F"/>
    <w:rsid w:val="003608B4"/>
    <w:rsid w:val="00361D67"/>
    <w:rsid w:val="00364743"/>
    <w:rsid w:val="00367C27"/>
    <w:rsid w:val="00370060"/>
    <w:rsid w:val="003705A0"/>
    <w:rsid w:val="003743E9"/>
    <w:rsid w:val="003748DF"/>
    <w:rsid w:val="003751CF"/>
    <w:rsid w:val="00375C2C"/>
    <w:rsid w:val="00375E0B"/>
    <w:rsid w:val="00377D06"/>
    <w:rsid w:val="00380C75"/>
    <w:rsid w:val="003852DB"/>
    <w:rsid w:val="00385B32"/>
    <w:rsid w:val="00386168"/>
    <w:rsid w:val="00387A0A"/>
    <w:rsid w:val="003902AC"/>
    <w:rsid w:val="0039036D"/>
    <w:rsid w:val="00390C21"/>
    <w:rsid w:val="00393D86"/>
    <w:rsid w:val="00395C02"/>
    <w:rsid w:val="00396806"/>
    <w:rsid w:val="00396FBA"/>
    <w:rsid w:val="003A0405"/>
    <w:rsid w:val="003A2609"/>
    <w:rsid w:val="003A260E"/>
    <w:rsid w:val="003A2C2F"/>
    <w:rsid w:val="003A4D94"/>
    <w:rsid w:val="003A56D0"/>
    <w:rsid w:val="003A5E52"/>
    <w:rsid w:val="003B209F"/>
    <w:rsid w:val="003B2C7C"/>
    <w:rsid w:val="003B440A"/>
    <w:rsid w:val="003B5258"/>
    <w:rsid w:val="003B73E4"/>
    <w:rsid w:val="003C013B"/>
    <w:rsid w:val="003C0DB4"/>
    <w:rsid w:val="003C46D7"/>
    <w:rsid w:val="003C47D8"/>
    <w:rsid w:val="003D104E"/>
    <w:rsid w:val="003D475B"/>
    <w:rsid w:val="003D7AEE"/>
    <w:rsid w:val="003D7B59"/>
    <w:rsid w:val="003E4033"/>
    <w:rsid w:val="003E437C"/>
    <w:rsid w:val="003E5AFE"/>
    <w:rsid w:val="003E78C2"/>
    <w:rsid w:val="003F1D27"/>
    <w:rsid w:val="003F3833"/>
    <w:rsid w:val="003F7EDD"/>
    <w:rsid w:val="0040031A"/>
    <w:rsid w:val="00400DB1"/>
    <w:rsid w:val="00404716"/>
    <w:rsid w:val="004058A2"/>
    <w:rsid w:val="00405E0C"/>
    <w:rsid w:val="00406C75"/>
    <w:rsid w:val="0042121C"/>
    <w:rsid w:val="00423090"/>
    <w:rsid w:val="00424850"/>
    <w:rsid w:val="00424B5F"/>
    <w:rsid w:val="00424C3B"/>
    <w:rsid w:val="00426D99"/>
    <w:rsid w:val="00427FCD"/>
    <w:rsid w:val="00431A03"/>
    <w:rsid w:val="004326DA"/>
    <w:rsid w:val="00434245"/>
    <w:rsid w:val="004363EE"/>
    <w:rsid w:val="0043653D"/>
    <w:rsid w:val="004368EA"/>
    <w:rsid w:val="00436AE5"/>
    <w:rsid w:val="004372FE"/>
    <w:rsid w:val="00437806"/>
    <w:rsid w:val="00440CAB"/>
    <w:rsid w:val="004421A0"/>
    <w:rsid w:val="00444BF1"/>
    <w:rsid w:val="00446085"/>
    <w:rsid w:val="00446ECA"/>
    <w:rsid w:val="00447ED2"/>
    <w:rsid w:val="00465AF4"/>
    <w:rsid w:val="004675D9"/>
    <w:rsid w:val="00467C0C"/>
    <w:rsid w:val="00470EEF"/>
    <w:rsid w:val="00474B75"/>
    <w:rsid w:val="004756F1"/>
    <w:rsid w:val="00480CEB"/>
    <w:rsid w:val="004811BC"/>
    <w:rsid w:val="00482217"/>
    <w:rsid w:val="0048350F"/>
    <w:rsid w:val="00483C2D"/>
    <w:rsid w:val="004847AB"/>
    <w:rsid w:val="00484984"/>
    <w:rsid w:val="00484F4B"/>
    <w:rsid w:val="00487855"/>
    <w:rsid w:val="00487C94"/>
    <w:rsid w:val="00487DDE"/>
    <w:rsid w:val="00491BBD"/>
    <w:rsid w:val="00491E3B"/>
    <w:rsid w:val="00492330"/>
    <w:rsid w:val="004927E2"/>
    <w:rsid w:val="00492C3A"/>
    <w:rsid w:val="00494374"/>
    <w:rsid w:val="0049532B"/>
    <w:rsid w:val="00495C51"/>
    <w:rsid w:val="004969C1"/>
    <w:rsid w:val="004974B1"/>
    <w:rsid w:val="00497863"/>
    <w:rsid w:val="00497B2C"/>
    <w:rsid w:val="004A3675"/>
    <w:rsid w:val="004A4AA7"/>
    <w:rsid w:val="004A5CFA"/>
    <w:rsid w:val="004A7A2D"/>
    <w:rsid w:val="004B0B3A"/>
    <w:rsid w:val="004B30C5"/>
    <w:rsid w:val="004C2DBF"/>
    <w:rsid w:val="004C638B"/>
    <w:rsid w:val="004C72AD"/>
    <w:rsid w:val="004C77E4"/>
    <w:rsid w:val="004C7861"/>
    <w:rsid w:val="004D0E62"/>
    <w:rsid w:val="004D0FB3"/>
    <w:rsid w:val="004D2CAB"/>
    <w:rsid w:val="004D2CAE"/>
    <w:rsid w:val="004D3A24"/>
    <w:rsid w:val="004D45B1"/>
    <w:rsid w:val="004D730E"/>
    <w:rsid w:val="004E1D1F"/>
    <w:rsid w:val="004E2FA5"/>
    <w:rsid w:val="004E388F"/>
    <w:rsid w:val="004E4F58"/>
    <w:rsid w:val="004E7182"/>
    <w:rsid w:val="004F0796"/>
    <w:rsid w:val="004F25AA"/>
    <w:rsid w:val="0050440D"/>
    <w:rsid w:val="005045E3"/>
    <w:rsid w:val="00504BAC"/>
    <w:rsid w:val="00505932"/>
    <w:rsid w:val="005127B6"/>
    <w:rsid w:val="005139C9"/>
    <w:rsid w:val="00515964"/>
    <w:rsid w:val="00517497"/>
    <w:rsid w:val="00517B29"/>
    <w:rsid w:val="00521040"/>
    <w:rsid w:val="005220BC"/>
    <w:rsid w:val="0052246C"/>
    <w:rsid w:val="005228C4"/>
    <w:rsid w:val="005228ED"/>
    <w:rsid w:val="005239AD"/>
    <w:rsid w:val="0052639F"/>
    <w:rsid w:val="005271A7"/>
    <w:rsid w:val="00527F32"/>
    <w:rsid w:val="00535476"/>
    <w:rsid w:val="005415FA"/>
    <w:rsid w:val="00543274"/>
    <w:rsid w:val="00543D78"/>
    <w:rsid w:val="005441A1"/>
    <w:rsid w:val="00544778"/>
    <w:rsid w:val="00547A27"/>
    <w:rsid w:val="00555020"/>
    <w:rsid w:val="00555F89"/>
    <w:rsid w:val="00560749"/>
    <w:rsid w:val="00560E4A"/>
    <w:rsid w:val="0056100F"/>
    <w:rsid w:val="005646E2"/>
    <w:rsid w:val="00564E16"/>
    <w:rsid w:val="00565EDE"/>
    <w:rsid w:val="0056772F"/>
    <w:rsid w:val="005679C7"/>
    <w:rsid w:val="005747BF"/>
    <w:rsid w:val="0057719B"/>
    <w:rsid w:val="0057773E"/>
    <w:rsid w:val="005777F7"/>
    <w:rsid w:val="00577D36"/>
    <w:rsid w:val="00577E4E"/>
    <w:rsid w:val="005801D4"/>
    <w:rsid w:val="005807E5"/>
    <w:rsid w:val="005812CD"/>
    <w:rsid w:val="00581933"/>
    <w:rsid w:val="00583329"/>
    <w:rsid w:val="00584DB2"/>
    <w:rsid w:val="00586F15"/>
    <w:rsid w:val="005918FA"/>
    <w:rsid w:val="00591AA6"/>
    <w:rsid w:val="00595490"/>
    <w:rsid w:val="00595824"/>
    <w:rsid w:val="00596C3C"/>
    <w:rsid w:val="005976DB"/>
    <w:rsid w:val="005A0094"/>
    <w:rsid w:val="005A0095"/>
    <w:rsid w:val="005A1DEF"/>
    <w:rsid w:val="005A27EA"/>
    <w:rsid w:val="005A3135"/>
    <w:rsid w:val="005A32F1"/>
    <w:rsid w:val="005A333C"/>
    <w:rsid w:val="005A3D87"/>
    <w:rsid w:val="005A74DA"/>
    <w:rsid w:val="005A7C2A"/>
    <w:rsid w:val="005B1650"/>
    <w:rsid w:val="005B1DC2"/>
    <w:rsid w:val="005B2E19"/>
    <w:rsid w:val="005B3C2F"/>
    <w:rsid w:val="005B5D9F"/>
    <w:rsid w:val="005B6615"/>
    <w:rsid w:val="005C2021"/>
    <w:rsid w:val="005C24EA"/>
    <w:rsid w:val="005D1450"/>
    <w:rsid w:val="005D3C0F"/>
    <w:rsid w:val="005D4F3F"/>
    <w:rsid w:val="005D65E5"/>
    <w:rsid w:val="005D6FD9"/>
    <w:rsid w:val="005E1705"/>
    <w:rsid w:val="005E393F"/>
    <w:rsid w:val="005E3B69"/>
    <w:rsid w:val="005E4A72"/>
    <w:rsid w:val="005E55FF"/>
    <w:rsid w:val="005E778C"/>
    <w:rsid w:val="005E7E54"/>
    <w:rsid w:val="005F1488"/>
    <w:rsid w:val="005F1601"/>
    <w:rsid w:val="005F1C19"/>
    <w:rsid w:val="005F2ADF"/>
    <w:rsid w:val="005F38E5"/>
    <w:rsid w:val="005F3964"/>
    <w:rsid w:val="005F5597"/>
    <w:rsid w:val="005F5A58"/>
    <w:rsid w:val="005F5F3D"/>
    <w:rsid w:val="00601738"/>
    <w:rsid w:val="00606C92"/>
    <w:rsid w:val="0061072C"/>
    <w:rsid w:val="0061155B"/>
    <w:rsid w:val="00615260"/>
    <w:rsid w:val="00615D8D"/>
    <w:rsid w:val="00620AF5"/>
    <w:rsid w:val="00621B26"/>
    <w:rsid w:val="00624D1A"/>
    <w:rsid w:val="00631243"/>
    <w:rsid w:val="00633835"/>
    <w:rsid w:val="0063481F"/>
    <w:rsid w:val="0063507D"/>
    <w:rsid w:val="00643254"/>
    <w:rsid w:val="006466C3"/>
    <w:rsid w:val="00646D84"/>
    <w:rsid w:val="00651785"/>
    <w:rsid w:val="0066127F"/>
    <w:rsid w:val="00666B21"/>
    <w:rsid w:val="00671633"/>
    <w:rsid w:val="00674ABC"/>
    <w:rsid w:val="006768D2"/>
    <w:rsid w:val="006777AE"/>
    <w:rsid w:val="0068072B"/>
    <w:rsid w:val="00682D43"/>
    <w:rsid w:val="00684126"/>
    <w:rsid w:val="00687210"/>
    <w:rsid w:val="006912C1"/>
    <w:rsid w:val="00693110"/>
    <w:rsid w:val="00693D1A"/>
    <w:rsid w:val="00693E74"/>
    <w:rsid w:val="006956E9"/>
    <w:rsid w:val="0069658E"/>
    <w:rsid w:val="00696D47"/>
    <w:rsid w:val="00696DEB"/>
    <w:rsid w:val="00697FA7"/>
    <w:rsid w:val="006A1A33"/>
    <w:rsid w:val="006A4602"/>
    <w:rsid w:val="006A572F"/>
    <w:rsid w:val="006A6036"/>
    <w:rsid w:val="006A62C8"/>
    <w:rsid w:val="006B0273"/>
    <w:rsid w:val="006B1AAA"/>
    <w:rsid w:val="006B22E0"/>
    <w:rsid w:val="006B24B3"/>
    <w:rsid w:val="006B4B33"/>
    <w:rsid w:val="006C0228"/>
    <w:rsid w:val="006C442A"/>
    <w:rsid w:val="006D2054"/>
    <w:rsid w:val="006D2457"/>
    <w:rsid w:val="006D5DBB"/>
    <w:rsid w:val="006D6AAF"/>
    <w:rsid w:val="006D7909"/>
    <w:rsid w:val="006E6568"/>
    <w:rsid w:val="006E6DD1"/>
    <w:rsid w:val="006E73C7"/>
    <w:rsid w:val="006E766A"/>
    <w:rsid w:val="006E7F39"/>
    <w:rsid w:val="006F2804"/>
    <w:rsid w:val="006F3639"/>
    <w:rsid w:val="006F3E5F"/>
    <w:rsid w:val="006F4412"/>
    <w:rsid w:val="006F7161"/>
    <w:rsid w:val="006F7CAE"/>
    <w:rsid w:val="0070014D"/>
    <w:rsid w:val="007004EC"/>
    <w:rsid w:val="00701FE4"/>
    <w:rsid w:val="007062C4"/>
    <w:rsid w:val="0070663D"/>
    <w:rsid w:val="00706A27"/>
    <w:rsid w:val="00710273"/>
    <w:rsid w:val="00711B53"/>
    <w:rsid w:val="007128EF"/>
    <w:rsid w:val="007179D0"/>
    <w:rsid w:val="00720537"/>
    <w:rsid w:val="0072127A"/>
    <w:rsid w:val="00721F48"/>
    <w:rsid w:val="00726E25"/>
    <w:rsid w:val="00726E44"/>
    <w:rsid w:val="007302BD"/>
    <w:rsid w:val="0073464E"/>
    <w:rsid w:val="00735EFE"/>
    <w:rsid w:val="00737E4D"/>
    <w:rsid w:val="00742243"/>
    <w:rsid w:val="007424B9"/>
    <w:rsid w:val="00742880"/>
    <w:rsid w:val="00743913"/>
    <w:rsid w:val="007458D7"/>
    <w:rsid w:val="00745904"/>
    <w:rsid w:val="00746C7E"/>
    <w:rsid w:val="007479B9"/>
    <w:rsid w:val="00752D88"/>
    <w:rsid w:val="007579A3"/>
    <w:rsid w:val="0076359A"/>
    <w:rsid w:val="007652B0"/>
    <w:rsid w:val="0076741A"/>
    <w:rsid w:val="007703B6"/>
    <w:rsid w:val="007729D0"/>
    <w:rsid w:val="00772DC9"/>
    <w:rsid w:val="00773E4C"/>
    <w:rsid w:val="00774D18"/>
    <w:rsid w:val="007770CF"/>
    <w:rsid w:val="00781EB9"/>
    <w:rsid w:val="007824DD"/>
    <w:rsid w:val="007826AC"/>
    <w:rsid w:val="00782C15"/>
    <w:rsid w:val="00782E0C"/>
    <w:rsid w:val="00784205"/>
    <w:rsid w:val="0078586A"/>
    <w:rsid w:val="007907C9"/>
    <w:rsid w:val="00790F15"/>
    <w:rsid w:val="0079240E"/>
    <w:rsid w:val="0079375B"/>
    <w:rsid w:val="00793FFA"/>
    <w:rsid w:val="00794E64"/>
    <w:rsid w:val="007A26F6"/>
    <w:rsid w:val="007A37ED"/>
    <w:rsid w:val="007A6656"/>
    <w:rsid w:val="007A75CE"/>
    <w:rsid w:val="007B041C"/>
    <w:rsid w:val="007B4D2B"/>
    <w:rsid w:val="007B4DC9"/>
    <w:rsid w:val="007C0FAF"/>
    <w:rsid w:val="007C5C54"/>
    <w:rsid w:val="007C5C63"/>
    <w:rsid w:val="007C715E"/>
    <w:rsid w:val="007D0FF0"/>
    <w:rsid w:val="007D10A5"/>
    <w:rsid w:val="007D177E"/>
    <w:rsid w:val="007D2D34"/>
    <w:rsid w:val="007D523E"/>
    <w:rsid w:val="007D667A"/>
    <w:rsid w:val="007E0F5A"/>
    <w:rsid w:val="007E1391"/>
    <w:rsid w:val="007E2902"/>
    <w:rsid w:val="007E37F8"/>
    <w:rsid w:val="007E6DAF"/>
    <w:rsid w:val="007F019B"/>
    <w:rsid w:val="007F42A0"/>
    <w:rsid w:val="007F54F4"/>
    <w:rsid w:val="007F5D6E"/>
    <w:rsid w:val="007F5DB4"/>
    <w:rsid w:val="00801445"/>
    <w:rsid w:val="00802169"/>
    <w:rsid w:val="00802C96"/>
    <w:rsid w:val="00804DAC"/>
    <w:rsid w:val="00805372"/>
    <w:rsid w:val="00807232"/>
    <w:rsid w:val="0081150B"/>
    <w:rsid w:val="008130CE"/>
    <w:rsid w:val="00813CCE"/>
    <w:rsid w:val="00814C9D"/>
    <w:rsid w:val="0081502E"/>
    <w:rsid w:val="0081507D"/>
    <w:rsid w:val="008210A4"/>
    <w:rsid w:val="0082397A"/>
    <w:rsid w:val="00824A70"/>
    <w:rsid w:val="00825866"/>
    <w:rsid w:val="00826039"/>
    <w:rsid w:val="00827793"/>
    <w:rsid w:val="00830897"/>
    <w:rsid w:val="008328E0"/>
    <w:rsid w:val="00833562"/>
    <w:rsid w:val="008337E1"/>
    <w:rsid w:val="00833B03"/>
    <w:rsid w:val="008375C2"/>
    <w:rsid w:val="00837D01"/>
    <w:rsid w:val="00841322"/>
    <w:rsid w:val="008415AD"/>
    <w:rsid w:val="00842DA5"/>
    <w:rsid w:val="0084360A"/>
    <w:rsid w:val="0084765B"/>
    <w:rsid w:val="008479D0"/>
    <w:rsid w:val="0085607F"/>
    <w:rsid w:val="008577D9"/>
    <w:rsid w:val="008608EC"/>
    <w:rsid w:val="00860DA1"/>
    <w:rsid w:val="00865740"/>
    <w:rsid w:val="0086609A"/>
    <w:rsid w:val="00866C41"/>
    <w:rsid w:val="008678C1"/>
    <w:rsid w:val="00872AF7"/>
    <w:rsid w:val="00874F53"/>
    <w:rsid w:val="00875630"/>
    <w:rsid w:val="00875DB5"/>
    <w:rsid w:val="0087622A"/>
    <w:rsid w:val="00876AE9"/>
    <w:rsid w:val="00876BEC"/>
    <w:rsid w:val="00880656"/>
    <w:rsid w:val="008812F7"/>
    <w:rsid w:val="00881C82"/>
    <w:rsid w:val="008824EC"/>
    <w:rsid w:val="008839A5"/>
    <w:rsid w:val="00894237"/>
    <w:rsid w:val="00894BFD"/>
    <w:rsid w:val="008979FB"/>
    <w:rsid w:val="008A02B8"/>
    <w:rsid w:val="008A0F0F"/>
    <w:rsid w:val="008A26D7"/>
    <w:rsid w:val="008A292A"/>
    <w:rsid w:val="008A539D"/>
    <w:rsid w:val="008A57EF"/>
    <w:rsid w:val="008A7780"/>
    <w:rsid w:val="008A78E1"/>
    <w:rsid w:val="008B153D"/>
    <w:rsid w:val="008B3F1B"/>
    <w:rsid w:val="008B58BD"/>
    <w:rsid w:val="008B7AEA"/>
    <w:rsid w:val="008C0799"/>
    <w:rsid w:val="008C234B"/>
    <w:rsid w:val="008C4596"/>
    <w:rsid w:val="008C4A2C"/>
    <w:rsid w:val="008C4AE0"/>
    <w:rsid w:val="008D1E73"/>
    <w:rsid w:val="008D3DC1"/>
    <w:rsid w:val="008D4612"/>
    <w:rsid w:val="008D5DF7"/>
    <w:rsid w:val="008D671F"/>
    <w:rsid w:val="008E0AA8"/>
    <w:rsid w:val="008E17BD"/>
    <w:rsid w:val="008E2546"/>
    <w:rsid w:val="008E78D1"/>
    <w:rsid w:val="008E7917"/>
    <w:rsid w:val="008F1336"/>
    <w:rsid w:val="008F6D9B"/>
    <w:rsid w:val="008F7122"/>
    <w:rsid w:val="009025E8"/>
    <w:rsid w:val="009029DC"/>
    <w:rsid w:val="00902FFA"/>
    <w:rsid w:val="009101C2"/>
    <w:rsid w:val="00910AEF"/>
    <w:rsid w:val="0091423A"/>
    <w:rsid w:val="009152C9"/>
    <w:rsid w:val="00916D5B"/>
    <w:rsid w:val="009208F2"/>
    <w:rsid w:val="00920C1E"/>
    <w:rsid w:val="009221F0"/>
    <w:rsid w:val="00923427"/>
    <w:rsid w:val="00924847"/>
    <w:rsid w:val="00926A68"/>
    <w:rsid w:val="00926AC3"/>
    <w:rsid w:val="00927756"/>
    <w:rsid w:val="0093010D"/>
    <w:rsid w:val="009314D4"/>
    <w:rsid w:val="0093334C"/>
    <w:rsid w:val="009336A8"/>
    <w:rsid w:val="0093638D"/>
    <w:rsid w:val="0093685C"/>
    <w:rsid w:val="009418C7"/>
    <w:rsid w:val="00941948"/>
    <w:rsid w:val="009422EC"/>
    <w:rsid w:val="009468DC"/>
    <w:rsid w:val="00947C92"/>
    <w:rsid w:val="00950C15"/>
    <w:rsid w:val="0095206C"/>
    <w:rsid w:val="00954341"/>
    <w:rsid w:val="00956444"/>
    <w:rsid w:val="00963623"/>
    <w:rsid w:val="009641AC"/>
    <w:rsid w:val="00964B18"/>
    <w:rsid w:val="009655F5"/>
    <w:rsid w:val="009667CC"/>
    <w:rsid w:val="00966BF6"/>
    <w:rsid w:val="00967A55"/>
    <w:rsid w:val="00970A04"/>
    <w:rsid w:val="00972610"/>
    <w:rsid w:val="00973CA1"/>
    <w:rsid w:val="009764A9"/>
    <w:rsid w:val="00976A7A"/>
    <w:rsid w:val="009775B7"/>
    <w:rsid w:val="00984C63"/>
    <w:rsid w:val="00991247"/>
    <w:rsid w:val="00992F14"/>
    <w:rsid w:val="009941F4"/>
    <w:rsid w:val="0099467C"/>
    <w:rsid w:val="00997B7F"/>
    <w:rsid w:val="00997FEA"/>
    <w:rsid w:val="009A0D2B"/>
    <w:rsid w:val="009A75CA"/>
    <w:rsid w:val="009B024C"/>
    <w:rsid w:val="009B0846"/>
    <w:rsid w:val="009B128F"/>
    <w:rsid w:val="009B3166"/>
    <w:rsid w:val="009B3AE2"/>
    <w:rsid w:val="009B43A1"/>
    <w:rsid w:val="009B659B"/>
    <w:rsid w:val="009B711D"/>
    <w:rsid w:val="009C248C"/>
    <w:rsid w:val="009C52E7"/>
    <w:rsid w:val="009C7B25"/>
    <w:rsid w:val="009C7F06"/>
    <w:rsid w:val="009D52A6"/>
    <w:rsid w:val="009D6F66"/>
    <w:rsid w:val="009D7006"/>
    <w:rsid w:val="009D7595"/>
    <w:rsid w:val="009E015B"/>
    <w:rsid w:val="009E01F9"/>
    <w:rsid w:val="009E0AC2"/>
    <w:rsid w:val="009E3BCC"/>
    <w:rsid w:val="009E42E2"/>
    <w:rsid w:val="009E53E7"/>
    <w:rsid w:val="009F17C1"/>
    <w:rsid w:val="009F2E39"/>
    <w:rsid w:val="009F4E4A"/>
    <w:rsid w:val="009F6399"/>
    <w:rsid w:val="009F73E7"/>
    <w:rsid w:val="00A02A5A"/>
    <w:rsid w:val="00A03D28"/>
    <w:rsid w:val="00A03D5A"/>
    <w:rsid w:val="00A05ED1"/>
    <w:rsid w:val="00A10440"/>
    <w:rsid w:val="00A10D92"/>
    <w:rsid w:val="00A10FE1"/>
    <w:rsid w:val="00A11ABC"/>
    <w:rsid w:val="00A125ED"/>
    <w:rsid w:val="00A1317B"/>
    <w:rsid w:val="00A177FD"/>
    <w:rsid w:val="00A231B5"/>
    <w:rsid w:val="00A2393E"/>
    <w:rsid w:val="00A241D0"/>
    <w:rsid w:val="00A24466"/>
    <w:rsid w:val="00A24EDD"/>
    <w:rsid w:val="00A24F40"/>
    <w:rsid w:val="00A2508B"/>
    <w:rsid w:val="00A30223"/>
    <w:rsid w:val="00A3271A"/>
    <w:rsid w:val="00A349BC"/>
    <w:rsid w:val="00A3576F"/>
    <w:rsid w:val="00A40EA1"/>
    <w:rsid w:val="00A419C2"/>
    <w:rsid w:val="00A438FF"/>
    <w:rsid w:val="00A441BC"/>
    <w:rsid w:val="00A447E1"/>
    <w:rsid w:val="00A51BD5"/>
    <w:rsid w:val="00A53260"/>
    <w:rsid w:val="00A534BB"/>
    <w:rsid w:val="00A61521"/>
    <w:rsid w:val="00A618D4"/>
    <w:rsid w:val="00A62D80"/>
    <w:rsid w:val="00A723C2"/>
    <w:rsid w:val="00A7286F"/>
    <w:rsid w:val="00A74BF6"/>
    <w:rsid w:val="00A74E3B"/>
    <w:rsid w:val="00A75F2B"/>
    <w:rsid w:val="00A81350"/>
    <w:rsid w:val="00A831AA"/>
    <w:rsid w:val="00A85188"/>
    <w:rsid w:val="00A86B4C"/>
    <w:rsid w:val="00A9057B"/>
    <w:rsid w:val="00A960CE"/>
    <w:rsid w:val="00AA002D"/>
    <w:rsid w:val="00AA03DB"/>
    <w:rsid w:val="00AA1348"/>
    <w:rsid w:val="00AA47FD"/>
    <w:rsid w:val="00AA5CFD"/>
    <w:rsid w:val="00AB0246"/>
    <w:rsid w:val="00AB2146"/>
    <w:rsid w:val="00AB3B1D"/>
    <w:rsid w:val="00AB3F0F"/>
    <w:rsid w:val="00AB4FB0"/>
    <w:rsid w:val="00AB5EA9"/>
    <w:rsid w:val="00AB5F2B"/>
    <w:rsid w:val="00AC0B09"/>
    <w:rsid w:val="00AC1F56"/>
    <w:rsid w:val="00AC2256"/>
    <w:rsid w:val="00AC4861"/>
    <w:rsid w:val="00AC488F"/>
    <w:rsid w:val="00AC4C3B"/>
    <w:rsid w:val="00AD0961"/>
    <w:rsid w:val="00AD3452"/>
    <w:rsid w:val="00AD629A"/>
    <w:rsid w:val="00AE0AD6"/>
    <w:rsid w:val="00AE1F93"/>
    <w:rsid w:val="00AE3739"/>
    <w:rsid w:val="00AE41AB"/>
    <w:rsid w:val="00AE6930"/>
    <w:rsid w:val="00AE746C"/>
    <w:rsid w:val="00AE7922"/>
    <w:rsid w:val="00AF3DC9"/>
    <w:rsid w:val="00AF4656"/>
    <w:rsid w:val="00AF466A"/>
    <w:rsid w:val="00AF5D60"/>
    <w:rsid w:val="00AF6A54"/>
    <w:rsid w:val="00AF737B"/>
    <w:rsid w:val="00B02262"/>
    <w:rsid w:val="00B03EFD"/>
    <w:rsid w:val="00B04595"/>
    <w:rsid w:val="00B0526A"/>
    <w:rsid w:val="00B072D3"/>
    <w:rsid w:val="00B07C6D"/>
    <w:rsid w:val="00B10FFB"/>
    <w:rsid w:val="00B11447"/>
    <w:rsid w:val="00B12B69"/>
    <w:rsid w:val="00B134F1"/>
    <w:rsid w:val="00B14EF0"/>
    <w:rsid w:val="00B1568A"/>
    <w:rsid w:val="00B1654B"/>
    <w:rsid w:val="00B17974"/>
    <w:rsid w:val="00B20EFA"/>
    <w:rsid w:val="00B25AAD"/>
    <w:rsid w:val="00B35F43"/>
    <w:rsid w:val="00B36D66"/>
    <w:rsid w:val="00B42058"/>
    <w:rsid w:val="00B422FD"/>
    <w:rsid w:val="00B44049"/>
    <w:rsid w:val="00B441F4"/>
    <w:rsid w:val="00B45FC6"/>
    <w:rsid w:val="00B50E35"/>
    <w:rsid w:val="00B514EE"/>
    <w:rsid w:val="00B52909"/>
    <w:rsid w:val="00B55B73"/>
    <w:rsid w:val="00B5753E"/>
    <w:rsid w:val="00B60147"/>
    <w:rsid w:val="00B61051"/>
    <w:rsid w:val="00B61275"/>
    <w:rsid w:val="00B62D16"/>
    <w:rsid w:val="00B63554"/>
    <w:rsid w:val="00B64AF9"/>
    <w:rsid w:val="00B67A2B"/>
    <w:rsid w:val="00B7226B"/>
    <w:rsid w:val="00B72733"/>
    <w:rsid w:val="00B72F72"/>
    <w:rsid w:val="00B73706"/>
    <w:rsid w:val="00B7429C"/>
    <w:rsid w:val="00B74A9A"/>
    <w:rsid w:val="00B74C45"/>
    <w:rsid w:val="00B74FD4"/>
    <w:rsid w:val="00B7678B"/>
    <w:rsid w:val="00B76D19"/>
    <w:rsid w:val="00B774F7"/>
    <w:rsid w:val="00B77B70"/>
    <w:rsid w:val="00B77C14"/>
    <w:rsid w:val="00B8243D"/>
    <w:rsid w:val="00B82AFC"/>
    <w:rsid w:val="00B8305E"/>
    <w:rsid w:val="00B86D36"/>
    <w:rsid w:val="00B905E8"/>
    <w:rsid w:val="00B92200"/>
    <w:rsid w:val="00B92BBA"/>
    <w:rsid w:val="00B93260"/>
    <w:rsid w:val="00B94350"/>
    <w:rsid w:val="00B97F4A"/>
    <w:rsid w:val="00BA0F53"/>
    <w:rsid w:val="00BA2C49"/>
    <w:rsid w:val="00BA2DC0"/>
    <w:rsid w:val="00BA5500"/>
    <w:rsid w:val="00BA6D2B"/>
    <w:rsid w:val="00BA78B0"/>
    <w:rsid w:val="00BA7928"/>
    <w:rsid w:val="00BB0387"/>
    <w:rsid w:val="00BB0EE7"/>
    <w:rsid w:val="00BB1572"/>
    <w:rsid w:val="00BB715C"/>
    <w:rsid w:val="00BC19EA"/>
    <w:rsid w:val="00BC1BF2"/>
    <w:rsid w:val="00BC1E25"/>
    <w:rsid w:val="00BC2033"/>
    <w:rsid w:val="00BC2E49"/>
    <w:rsid w:val="00BD0914"/>
    <w:rsid w:val="00BD0A13"/>
    <w:rsid w:val="00BD0CEC"/>
    <w:rsid w:val="00BD0EAF"/>
    <w:rsid w:val="00BD21A6"/>
    <w:rsid w:val="00BD3BE0"/>
    <w:rsid w:val="00BD3C5F"/>
    <w:rsid w:val="00BD42E5"/>
    <w:rsid w:val="00BD4A5D"/>
    <w:rsid w:val="00BD577B"/>
    <w:rsid w:val="00BD5C05"/>
    <w:rsid w:val="00BD7853"/>
    <w:rsid w:val="00BE0403"/>
    <w:rsid w:val="00BE2859"/>
    <w:rsid w:val="00BE556E"/>
    <w:rsid w:val="00BE6797"/>
    <w:rsid w:val="00BE7597"/>
    <w:rsid w:val="00BE7AAE"/>
    <w:rsid w:val="00BF0A82"/>
    <w:rsid w:val="00BF297F"/>
    <w:rsid w:val="00BF463D"/>
    <w:rsid w:val="00BF5A3B"/>
    <w:rsid w:val="00BF630A"/>
    <w:rsid w:val="00BF7023"/>
    <w:rsid w:val="00C01298"/>
    <w:rsid w:val="00C03AF7"/>
    <w:rsid w:val="00C0433B"/>
    <w:rsid w:val="00C04DF1"/>
    <w:rsid w:val="00C13702"/>
    <w:rsid w:val="00C15C60"/>
    <w:rsid w:val="00C17431"/>
    <w:rsid w:val="00C207F0"/>
    <w:rsid w:val="00C21576"/>
    <w:rsid w:val="00C21BBD"/>
    <w:rsid w:val="00C24456"/>
    <w:rsid w:val="00C2528A"/>
    <w:rsid w:val="00C305B7"/>
    <w:rsid w:val="00C30C5B"/>
    <w:rsid w:val="00C3134F"/>
    <w:rsid w:val="00C31B41"/>
    <w:rsid w:val="00C326DB"/>
    <w:rsid w:val="00C33161"/>
    <w:rsid w:val="00C3393A"/>
    <w:rsid w:val="00C33CA9"/>
    <w:rsid w:val="00C35E82"/>
    <w:rsid w:val="00C407FA"/>
    <w:rsid w:val="00C4109C"/>
    <w:rsid w:val="00C4254A"/>
    <w:rsid w:val="00C427F4"/>
    <w:rsid w:val="00C429A9"/>
    <w:rsid w:val="00C44395"/>
    <w:rsid w:val="00C45493"/>
    <w:rsid w:val="00C46B3C"/>
    <w:rsid w:val="00C46DD6"/>
    <w:rsid w:val="00C474DC"/>
    <w:rsid w:val="00C504CD"/>
    <w:rsid w:val="00C529E6"/>
    <w:rsid w:val="00C52EEB"/>
    <w:rsid w:val="00C52FFA"/>
    <w:rsid w:val="00C53AE7"/>
    <w:rsid w:val="00C565B9"/>
    <w:rsid w:val="00C56C16"/>
    <w:rsid w:val="00C61F91"/>
    <w:rsid w:val="00C62609"/>
    <w:rsid w:val="00C654FD"/>
    <w:rsid w:val="00C662EC"/>
    <w:rsid w:val="00C67D62"/>
    <w:rsid w:val="00C7054E"/>
    <w:rsid w:val="00C711AD"/>
    <w:rsid w:val="00C7152F"/>
    <w:rsid w:val="00C73A92"/>
    <w:rsid w:val="00C800DB"/>
    <w:rsid w:val="00C804F3"/>
    <w:rsid w:val="00C84D8F"/>
    <w:rsid w:val="00C865F6"/>
    <w:rsid w:val="00C86FA4"/>
    <w:rsid w:val="00C87293"/>
    <w:rsid w:val="00C90A87"/>
    <w:rsid w:val="00C90ACF"/>
    <w:rsid w:val="00C955FE"/>
    <w:rsid w:val="00C96FC5"/>
    <w:rsid w:val="00C9771A"/>
    <w:rsid w:val="00CA29B8"/>
    <w:rsid w:val="00CA47C2"/>
    <w:rsid w:val="00CA4D51"/>
    <w:rsid w:val="00CA5390"/>
    <w:rsid w:val="00CA5B1B"/>
    <w:rsid w:val="00CA644F"/>
    <w:rsid w:val="00CA79D4"/>
    <w:rsid w:val="00CB0EC6"/>
    <w:rsid w:val="00CB13DA"/>
    <w:rsid w:val="00CB3E65"/>
    <w:rsid w:val="00CB420B"/>
    <w:rsid w:val="00CB5794"/>
    <w:rsid w:val="00CB6719"/>
    <w:rsid w:val="00CB73CC"/>
    <w:rsid w:val="00CB791F"/>
    <w:rsid w:val="00CC18D9"/>
    <w:rsid w:val="00CC230D"/>
    <w:rsid w:val="00CC42D6"/>
    <w:rsid w:val="00CC5AC5"/>
    <w:rsid w:val="00CD0409"/>
    <w:rsid w:val="00CD3FCD"/>
    <w:rsid w:val="00CD452B"/>
    <w:rsid w:val="00CD5406"/>
    <w:rsid w:val="00CD68DE"/>
    <w:rsid w:val="00CD6BF4"/>
    <w:rsid w:val="00CD704B"/>
    <w:rsid w:val="00CE0C61"/>
    <w:rsid w:val="00CE1E88"/>
    <w:rsid w:val="00CE2E99"/>
    <w:rsid w:val="00CE4D82"/>
    <w:rsid w:val="00CE7C5D"/>
    <w:rsid w:val="00CF045A"/>
    <w:rsid w:val="00CF06A2"/>
    <w:rsid w:val="00CF2D3A"/>
    <w:rsid w:val="00CF324F"/>
    <w:rsid w:val="00CF351B"/>
    <w:rsid w:val="00CF3766"/>
    <w:rsid w:val="00CF4E4E"/>
    <w:rsid w:val="00CF7DA4"/>
    <w:rsid w:val="00D00AB6"/>
    <w:rsid w:val="00D00E50"/>
    <w:rsid w:val="00D02511"/>
    <w:rsid w:val="00D05071"/>
    <w:rsid w:val="00D062B2"/>
    <w:rsid w:val="00D06FDB"/>
    <w:rsid w:val="00D1494A"/>
    <w:rsid w:val="00D16C0C"/>
    <w:rsid w:val="00D17394"/>
    <w:rsid w:val="00D26DAB"/>
    <w:rsid w:val="00D3179F"/>
    <w:rsid w:val="00D31E0C"/>
    <w:rsid w:val="00D323FF"/>
    <w:rsid w:val="00D32DB1"/>
    <w:rsid w:val="00D33180"/>
    <w:rsid w:val="00D33299"/>
    <w:rsid w:val="00D33E95"/>
    <w:rsid w:val="00D349C1"/>
    <w:rsid w:val="00D3720F"/>
    <w:rsid w:val="00D404A4"/>
    <w:rsid w:val="00D4250C"/>
    <w:rsid w:val="00D4288E"/>
    <w:rsid w:val="00D42A37"/>
    <w:rsid w:val="00D468DE"/>
    <w:rsid w:val="00D5465A"/>
    <w:rsid w:val="00D55E24"/>
    <w:rsid w:val="00D561D7"/>
    <w:rsid w:val="00D56DCF"/>
    <w:rsid w:val="00D57E25"/>
    <w:rsid w:val="00D643EB"/>
    <w:rsid w:val="00D64FD5"/>
    <w:rsid w:val="00D65F45"/>
    <w:rsid w:val="00D703E3"/>
    <w:rsid w:val="00D708A2"/>
    <w:rsid w:val="00D712AC"/>
    <w:rsid w:val="00D73C8B"/>
    <w:rsid w:val="00D73FC7"/>
    <w:rsid w:val="00D74675"/>
    <w:rsid w:val="00D752D6"/>
    <w:rsid w:val="00D812DF"/>
    <w:rsid w:val="00D823DA"/>
    <w:rsid w:val="00D86C72"/>
    <w:rsid w:val="00D903D7"/>
    <w:rsid w:val="00D91006"/>
    <w:rsid w:val="00D911A1"/>
    <w:rsid w:val="00D92314"/>
    <w:rsid w:val="00D931F3"/>
    <w:rsid w:val="00D9544E"/>
    <w:rsid w:val="00D9546F"/>
    <w:rsid w:val="00D954CA"/>
    <w:rsid w:val="00D97CC7"/>
    <w:rsid w:val="00DA14FD"/>
    <w:rsid w:val="00DA301E"/>
    <w:rsid w:val="00DA4C0B"/>
    <w:rsid w:val="00DA78FB"/>
    <w:rsid w:val="00DB087B"/>
    <w:rsid w:val="00DB0EC7"/>
    <w:rsid w:val="00DB289D"/>
    <w:rsid w:val="00DB2E60"/>
    <w:rsid w:val="00DB3C25"/>
    <w:rsid w:val="00DB46E1"/>
    <w:rsid w:val="00DB7281"/>
    <w:rsid w:val="00DC2DB5"/>
    <w:rsid w:val="00DC3002"/>
    <w:rsid w:val="00DC4F4E"/>
    <w:rsid w:val="00DD153A"/>
    <w:rsid w:val="00DD4193"/>
    <w:rsid w:val="00DD5FFE"/>
    <w:rsid w:val="00DE70BE"/>
    <w:rsid w:val="00DE7AD5"/>
    <w:rsid w:val="00DF1C8E"/>
    <w:rsid w:val="00DF27C7"/>
    <w:rsid w:val="00DF3905"/>
    <w:rsid w:val="00DF4229"/>
    <w:rsid w:val="00DF7E0D"/>
    <w:rsid w:val="00E0231D"/>
    <w:rsid w:val="00E0298F"/>
    <w:rsid w:val="00E05E86"/>
    <w:rsid w:val="00E0627E"/>
    <w:rsid w:val="00E06ED6"/>
    <w:rsid w:val="00E07866"/>
    <w:rsid w:val="00E107DA"/>
    <w:rsid w:val="00E1148A"/>
    <w:rsid w:val="00E15757"/>
    <w:rsid w:val="00E1672C"/>
    <w:rsid w:val="00E16E00"/>
    <w:rsid w:val="00E171B3"/>
    <w:rsid w:val="00E17BA8"/>
    <w:rsid w:val="00E21F20"/>
    <w:rsid w:val="00E22A5C"/>
    <w:rsid w:val="00E25ABF"/>
    <w:rsid w:val="00E269F6"/>
    <w:rsid w:val="00E279ED"/>
    <w:rsid w:val="00E27CBA"/>
    <w:rsid w:val="00E34069"/>
    <w:rsid w:val="00E35145"/>
    <w:rsid w:val="00E36273"/>
    <w:rsid w:val="00E36AF2"/>
    <w:rsid w:val="00E40043"/>
    <w:rsid w:val="00E40153"/>
    <w:rsid w:val="00E40D88"/>
    <w:rsid w:val="00E4224B"/>
    <w:rsid w:val="00E43B3E"/>
    <w:rsid w:val="00E43DA6"/>
    <w:rsid w:val="00E43DD3"/>
    <w:rsid w:val="00E46131"/>
    <w:rsid w:val="00E50382"/>
    <w:rsid w:val="00E51748"/>
    <w:rsid w:val="00E519DB"/>
    <w:rsid w:val="00E5298D"/>
    <w:rsid w:val="00E52D7C"/>
    <w:rsid w:val="00E536F1"/>
    <w:rsid w:val="00E56ADB"/>
    <w:rsid w:val="00E6141A"/>
    <w:rsid w:val="00E62693"/>
    <w:rsid w:val="00E62DE7"/>
    <w:rsid w:val="00E65BE8"/>
    <w:rsid w:val="00E66738"/>
    <w:rsid w:val="00E67703"/>
    <w:rsid w:val="00E70E42"/>
    <w:rsid w:val="00E71EEE"/>
    <w:rsid w:val="00E72643"/>
    <w:rsid w:val="00E7587A"/>
    <w:rsid w:val="00E758F0"/>
    <w:rsid w:val="00E76A13"/>
    <w:rsid w:val="00E77F00"/>
    <w:rsid w:val="00E800C7"/>
    <w:rsid w:val="00E81848"/>
    <w:rsid w:val="00E81FDD"/>
    <w:rsid w:val="00E83897"/>
    <w:rsid w:val="00E85231"/>
    <w:rsid w:val="00E85380"/>
    <w:rsid w:val="00E85712"/>
    <w:rsid w:val="00E870BA"/>
    <w:rsid w:val="00E90858"/>
    <w:rsid w:val="00E908BC"/>
    <w:rsid w:val="00E9252F"/>
    <w:rsid w:val="00E95465"/>
    <w:rsid w:val="00E9577D"/>
    <w:rsid w:val="00EA0197"/>
    <w:rsid w:val="00EA03D4"/>
    <w:rsid w:val="00EA0992"/>
    <w:rsid w:val="00EA0B2D"/>
    <w:rsid w:val="00EA11F8"/>
    <w:rsid w:val="00EA135F"/>
    <w:rsid w:val="00EA3FF0"/>
    <w:rsid w:val="00EB052D"/>
    <w:rsid w:val="00EB191B"/>
    <w:rsid w:val="00EB2418"/>
    <w:rsid w:val="00EB474B"/>
    <w:rsid w:val="00EB6320"/>
    <w:rsid w:val="00EB6374"/>
    <w:rsid w:val="00EC35D0"/>
    <w:rsid w:val="00EC5FE7"/>
    <w:rsid w:val="00EC75ED"/>
    <w:rsid w:val="00EC7B25"/>
    <w:rsid w:val="00EC7DB0"/>
    <w:rsid w:val="00ED3A86"/>
    <w:rsid w:val="00ED3D30"/>
    <w:rsid w:val="00ED43EB"/>
    <w:rsid w:val="00ED52DB"/>
    <w:rsid w:val="00ED57F6"/>
    <w:rsid w:val="00EE03DF"/>
    <w:rsid w:val="00EE5A81"/>
    <w:rsid w:val="00EE6D71"/>
    <w:rsid w:val="00EE74B5"/>
    <w:rsid w:val="00EF1E37"/>
    <w:rsid w:val="00EF22DC"/>
    <w:rsid w:val="00EF328A"/>
    <w:rsid w:val="00EF7CD5"/>
    <w:rsid w:val="00F00788"/>
    <w:rsid w:val="00F00845"/>
    <w:rsid w:val="00F01B4E"/>
    <w:rsid w:val="00F02BB9"/>
    <w:rsid w:val="00F03A5C"/>
    <w:rsid w:val="00F05D10"/>
    <w:rsid w:val="00F06367"/>
    <w:rsid w:val="00F124DF"/>
    <w:rsid w:val="00F14EA8"/>
    <w:rsid w:val="00F15718"/>
    <w:rsid w:val="00F2098E"/>
    <w:rsid w:val="00F22CAD"/>
    <w:rsid w:val="00F2423E"/>
    <w:rsid w:val="00F260E9"/>
    <w:rsid w:val="00F26A62"/>
    <w:rsid w:val="00F27523"/>
    <w:rsid w:val="00F27991"/>
    <w:rsid w:val="00F27E4C"/>
    <w:rsid w:val="00F348EB"/>
    <w:rsid w:val="00F3694C"/>
    <w:rsid w:val="00F36CA8"/>
    <w:rsid w:val="00F373F2"/>
    <w:rsid w:val="00F42AD8"/>
    <w:rsid w:val="00F44CD8"/>
    <w:rsid w:val="00F45227"/>
    <w:rsid w:val="00F460E6"/>
    <w:rsid w:val="00F50868"/>
    <w:rsid w:val="00F57EFE"/>
    <w:rsid w:val="00F61033"/>
    <w:rsid w:val="00F61F23"/>
    <w:rsid w:val="00F63D22"/>
    <w:rsid w:val="00F67B67"/>
    <w:rsid w:val="00F70440"/>
    <w:rsid w:val="00F75B36"/>
    <w:rsid w:val="00F80391"/>
    <w:rsid w:val="00F8253D"/>
    <w:rsid w:val="00F83255"/>
    <w:rsid w:val="00F83261"/>
    <w:rsid w:val="00F8710B"/>
    <w:rsid w:val="00F9225E"/>
    <w:rsid w:val="00F92CCE"/>
    <w:rsid w:val="00F95B8D"/>
    <w:rsid w:val="00F96405"/>
    <w:rsid w:val="00F96FFF"/>
    <w:rsid w:val="00F9758B"/>
    <w:rsid w:val="00FA1871"/>
    <w:rsid w:val="00FA2155"/>
    <w:rsid w:val="00FA35DF"/>
    <w:rsid w:val="00FA5C57"/>
    <w:rsid w:val="00FB10DE"/>
    <w:rsid w:val="00FB2E03"/>
    <w:rsid w:val="00FB45BB"/>
    <w:rsid w:val="00FC1842"/>
    <w:rsid w:val="00FC187E"/>
    <w:rsid w:val="00FC189D"/>
    <w:rsid w:val="00FC3DF5"/>
    <w:rsid w:val="00FC4ED7"/>
    <w:rsid w:val="00FC626B"/>
    <w:rsid w:val="00FD0FBF"/>
    <w:rsid w:val="00FD2D0D"/>
    <w:rsid w:val="00FD5846"/>
    <w:rsid w:val="00FD5A38"/>
    <w:rsid w:val="00FE1D91"/>
    <w:rsid w:val="00FE702A"/>
    <w:rsid w:val="00FF0A50"/>
    <w:rsid w:val="00FF0C10"/>
    <w:rsid w:val="00FF29F0"/>
    <w:rsid w:val="00FF3779"/>
    <w:rsid w:val="00FF57FA"/>
    <w:rsid w:val="00FF65B8"/>
    <w:rsid w:val="00FF7A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708CE"/>
  <w15:chartTrackingRefBased/>
  <w15:docId w15:val="{A40C7AEB-C96D-4FE1-91DC-048FFE38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CBA"/>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1197</Words>
  <Characters>7259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Eastern College Australia</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Osment</dc:creator>
  <cp:keywords/>
  <dc:description/>
  <cp:lastModifiedBy>Cheryl Osment</cp:lastModifiedBy>
  <cp:revision>2</cp:revision>
  <cp:lastPrinted>2019-07-10T03:08:00Z</cp:lastPrinted>
  <dcterms:created xsi:type="dcterms:W3CDTF">2019-09-17T02:03:00Z</dcterms:created>
  <dcterms:modified xsi:type="dcterms:W3CDTF">2019-09-17T02:03:00Z</dcterms:modified>
</cp:coreProperties>
</file>